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242A" w14:textId="0909CD98" w:rsidR="002F7808" w:rsidRPr="00586944" w:rsidRDefault="009559A3" w:rsidP="002F7808">
      <w:pPr>
        <w:rPr>
          <w:rFonts w:asciiTheme="majorHAnsi" w:hAnsiTheme="majorHAnsi" w:cstheme="majorHAnsi"/>
          <w:color w:val="000000" w:themeColor="text1"/>
        </w:rPr>
      </w:pPr>
      <w:r w:rsidRPr="00586944">
        <w:rPr>
          <w:rFonts w:asciiTheme="majorHAnsi" w:hAnsiTheme="majorHAnsi" w:cstheme="majorHAnsi"/>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944">
        <w:rPr>
          <w:rFonts w:asciiTheme="majorHAnsi" w:hAnsiTheme="majorHAnsi" w:cstheme="majorHAnsi"/>
          <w:color w:val="000000" w:themeColor="text1"/>
        </w:rPr>
        <w:fldChar w:fldCharType="begin"/>
      </w:r>
      <w:r w:rsidRPr="00586944">
        <w:rPr>
          <w:rFonts w:asciiTheme="majorHAnsi" w:hAnsiTheme="majorHAnsi" w:cstheme="majorHAnsi"/>
          <w:color w:val="000000" w:themeColor="text1"/>
        </w:rPr>
        <w:instrText xml:space="preserve"> INCLUDEPICTURE "/var/folders/7q/vjtwpw9x07x5snn_rjmbx3xr0000gn/T/com.microsoft.Word/WebArchiveCopyPasteTempFiles/logo_oranje.png" \* MERGEFORMATINET </w:instrText>
      </w:r>
      <w:r w:rsidR="00000000">
        <w:rPr>
          <w:rFonts w:asciiTheme="majorHAnsi" w:hAnsiTheme="majorHAnsi" w:cstheme="majorHAnsi"/>
          <w:color w:val="000000" w:themeColor="text1"/>
        </w:rPr>
        <w:fldChar w:fldCharType="separate"/>
      </w:r>
      <w:r w:rsidRPr="00586944">
        <w:rPr>
          <w:rFonts w:asciiTheme="majorHAnsi" w:hAnsiTheme="majorHAnsi" w:cstheme="majorHAnsi"/>
          <w:color w:val="000000" w:themeColor="text1"/>
        </w:rPr>
        <w:fldChar w:fldCharType="end"/>
      </w:r>
      <w:r w:rsidR="004B6597" w:rsidRPr="00586944">
        <w:rPr>
          <w:rStyle w:val="Titelvanboek"/>
          <w:rFonts w:asciiTheme="majorHAnsi" w:hAnsiTheme="majorHAnsi" w:cstheme="majorHAnsi"/>
          <w:i w:val="0"/>
          <w:iCs w:val="0"/>
          <w:color w:val="000000" w:themeColor="text1"/>
        </w:rPr>
        <w:t>MR-vergadering</w:t>
      </w:r>
      <w:r w:rsidR="004B6597" w:rsidRPr="00586944">
        <w:rPr>
          <w:rStyle w:val="Titelvanboek"/>
          <w:rFonts w:asciiTheme="majorHAnsi" w:hAnsiTheme="majorHAnsi" w:cstheme="majorHAnsi"/>
          <w:b w:val="0"/>
          <w:bCs w:val="0"/>
          <w:i w:val="0"/>
          <w:iCs w:val="0"/>
          <w:color w:val="000000" w:themeColor="text1"/>
        </w:rPr>
        <w:t xml:space="preserve"> </w:t>
      </w:r>
      <w:r w:rsidRPr="00586944">
        <w:rPr>
          <w:rStyle w:val="Titelvanboek"/>
          <w:rFonts w:asciiTheme="majorHAnsi" w:hAnsiTheme="majorHAnsi" w:cstheme="majorHAnsi"/>
          <w:b w:val="0"/>
          <w:bCs w:val="0"/>
          <w:i w:val="0"/>
          <w:iCs w:val="0"/>
          <w:color w:val="000000" w:themeColor="text1"/>
        </w:rPr>
        <w:br/>
        <w:t xml:space="preserve">maandag </w:t>
      </w:r>
      <w:r w:rsidR="00586944" w:rsidRPr="00586944">
        <w:rPr>
          <w:rStyle w:val="Titelvanboek"/>
          <w:rFonts w:asciiTheme="majorHAnsi" w:hAnsiTheme="majorHAnsi" w:cstheme="majorHAnsi"/>
          <w:b w:val="0"/>
          <w:bCs w:val="0"/>
          <w:i w:val="0"/>
          <w:iCs w:val="0"/>
          <w:color w:val="000000" w:themeColor="text1"/>
        </w:rPr>
        <w:t>8</w:t>
      </w:r>
      <w:r w:rsidR="002F7808" w:rsidRPr="00586944">
        <w:rPr>
          <w:rStyle w:val="Titelvanboek"/>
          <w:rFonts w:asciiTheme="majorHAnsi" w:hAnsiTheme="majorHAnsi" w:cstheme="majorHAnsi"/>
          <w:b w:val="0"/>
          <w:bCs w:val="0"/>
          <w:i w:val="0"/>
          <w:iCs w:val="0"/>
          <w:color w:val="000000" w:themeColor="text1"/>
        </w:rPr>
        <w:t xml:space="preserve"> </w:t>
      </w:r>
      <w:r w:rsidR="0009160F">
        <w:rPr>
          <w:rStyle w:val="Titelvanboek"/>
          <w:rFonts w:asciiTheme="majorHAnsi" w:hAnsiTheme="majorHAnsi" w:cstheme="majorHAnsi"/>
          <w:b w:val="0"/>
          <w:bCs w:val="0"/>
          <w:i w:val="0"/>
          <w:iCs w:val="0"/>
          <w:color w:val="000000" w:themeColor="text1"/>
        </w:rPr>
        <w:t>april</w:t>
      </w:r>
      <w:r w:rsidR="002F7808" w:rsidRPr="00586944">
        <w:rPr>
          <w:rStyle w:val="Titelvanboek"/>
          <w:rFonts w:asciiTheme="majorHAnsi" w:hAnsiTheme="majorHAnsi" w:cstheme="majorHAnsi"/>
          <w:b w:val="0"/>
          <w:bCs w:val="0"/>
          <w:i w:val="0"/>
          <w:iCs w:val="0"/>
          <w:color w:val="000000" w:themeColor="text1"/>
        </w:rPr>
        <w:t xml:space="preserve"> 2024, 19:00</w:t>
      </w:r>
      <w:r w:rsidRPr="00586944">
        <w:rPr>
          <w:rFonts w:asciiTheme="majorHAnsi" w:hAnsiTheme="majorHAnsi" w:cstheme="majorHAnsi"/>
          <w:color w:val="000000" w:themeColor="text1"/>
        </w:rPr>
        <w:t xml:space="preserve"> (studiehuis) </w:t>
      </w:r>
    </w:p>
    <w:p w14:paraId="432DC960" w14:textId="77777777" w:rsidR="002F7808" w:rsidRPr="00586944" w:rsidRDefault="002F7808" w:rsidP="002F7808">
      <w:pPr>
        <w:rPr>
          <w:rStyle w:val="Titelvanboek"/>
          <w:rFonts w:asciiTheme="majorHAnsi" w:hAnsiTheme="majorHAnsi" w:cstheme="majorHAnsi"/>
          <w:b w:val="0"/>
          <w:bCs w:val="0"/>
          <w:i w:val="0"/>
          <w:iCs w:val="0"/>
          <w:color w:val="000000" w:themeColor="text1"/>
        </w:rPr>
      </w:pPr>
    </w:p>
    <w:p w14:paraId="2FE61E11" w14:textId="3B08B920" w:rsidR="004B6597" w:rsidRPr="00586944" w:rsidRDefault="00C36976" w:rsidP="002F7808">
      <w:pPr>
        <w:rPr>
          <w:rStyle w:val="Titelvanboek"/>
          <w:rFonts w:asciiTheme="majorHAnsi" w:hAnsiTheme="majorHAnsi" w:cstheme="majorHAnsi"/>
          <w:b w:val="0"/>
          <w:bCs w:val="0"/>
          <w:i w:val="0"/>
          <w:iCs w:val="0"/>
          <w:color w:val="000000" w:themeColor="text1"/>
          <w:spacing w:val="0"/>
        </w:rPr>
      </w:pPr>
      <w:r w:rsidRPr="00A9676F">
        <w:rPr>
          <w:rStyle w:val="Titelvanboek"/>
          <w:rFonts w:asciiTheme="majorHAnsi" w:hAnsiTheme="majorHAnsi" w:cstheme="majorHAnsi"/>
          <w:i w:val="0"/>
          <w:iCs w:val="0"/>
          <w:color w:val="000000" w:themeColor="text1"/>
        </w:rPr>
        <w:t>Aanwezig</w:t>
      </w:r>
      <w:r>
        <w:rPr>
          <w:rStyle w:val="Titelvanboek"/>
          <w:rFonts w:asciiTheme="majorHAnsi" w:hAnsiTheme="majorHAnsi" w:cstheme="majorHAnsi"/>
          <w:b w:val="0"/>
          <w:bCs w:val="0"/>
          <w:i w:val="0"/>
          <w:iCs w:val="0"/>
          <w:color w:val="000000" w:themeColor="text1"/>
        </w:rPr>
        <w:br/>
        <w:t>PMR: Lisa Bakker, Guus Dreu, Jasper Haenen, Kelly Pouw, Oscar van Son, Nina van Asselt</w:t>
      </w:r>
      <w:r>
        <w:rPr>
          <w:rStyle w:val="Titelvanboek"/>
          <w:rFonts w:asciiTheme="majorHAnsi" w:hAnsiTheme="majorHAnsi" w:cstheme="majorHAnsi"/>
          <w:b w:val="0"/>
          <w:bCs w:val="0"/>
          <w:i w:val="0"/>
          <w:iCs w:val="0"/>
          <w:color w:val="000000" w:themeColor="text1"/>
        </w:rPr>
        <w:br/>
        <w:t xml:space="preserve">Ouders: </w:t>
      </w:r>
      <w:r w:rsidR="00BF3A72">
        <w:rPr>
          <w:rStyle w:val="Titelvanboek"/>
          <w:rFonts w:asciiTheme="majorHAnsi" w:hAnsiTheme="majorHAnsi" w:cstheme="majorHAnsi"/>
          <w:b w:val="0"/>
          <w:bCs w:val="0"/>
          <w:i w:val="0"/>
          <w:iCs w:val="0"/>
          <w:color w:val="000000" w:themeColor="text1"/>
        </w:rPr>
        <w:t>Jorijn Tragter</w:t>
      </w:r>
      <w:r>
        <w:rPr>
          <w:rStyle w:val="Titelvanboek"/>
          <w:rFonts w:asciiTheme="majorHAnsi" w:hAnsiTheme="majorHAnsi" w:cstheme="majorHAnsi"/>
          <w:b w:val="0"/>
          <w:bCs w:val="0"/>
          <w:i w:val="0"/>
          <w:iCs w:val="0"/>
          <w:color w:val="000000" w:themeColor="text1"/>
        </w:rPr>
        <w:br/>
        <w:t>Leerlingen: Andy Kalkhoven, Jesse Meijer, Floris Kamer (MR-lid vanaf volgend schooljaar)</w:t>
      </w:r>
      <w:r>
        <w:rPr>
          <w:rStyle w:val="Titelvanboek"/>
          <w:rFonts w:asciiTheme="majorHAnsi" w:hAnsiTheme="majorHAnsi" w:cstheme="majorHAnsi"/>
          <w:b w:val="0"/>
          <w:bCs w:val="0"/>
          <w:i w:val="0"/>
          <w:iCs w:val="0"/>
          <w:color w:val="000000" w:themeColor="text1"/>
        </w:rPr>
        <w:br/>
        <w:t xml:space="preserve">SL: Frank Engelen </w:t>
      </w:r>
      <w:r>
        <w:rPr>
          <w:rStyle w:val="Titelvanboek"/>
          <w:rFonts w:asciiTheme="majorHAnsi" w:hAnsiTheme="majorHAnsi" w:cstheme="majorHAnsi"/>
          <w:b w:val="0"/>
          <w:bCs w:val="0"/>
          <w:i w:val="0"/>
          <w:iCs w:val="0"/>
          <w:color w:val="000000" w:themeColor="text1"/>
        </w:rPr>
        <w:br/>
        <w:t>Overig: Wouter van Weering (businesscontroller)</w:t>
      </w:r>
      <w:r w:rsidR="00FE3FA0" w:rsidRPr="00586944">
        <w:rPr>
          <w:rStyle w:val="Titelvanboek"/>
          <w:rFonts w:asciiTheme="majorHAnsi" w:hAnsiTheme="majorHAnsi" w:cstheme="majorHAnsi"/>
          <w:b w:val="0"/>
          <w:bCs w:val="0"/>
          <w:i w:val="0"/>
          <w:iCs w:val="0"/>
          <w:color w:val="000000" w:themeColor="text1"/>
        </w:rPr>
        <w:br/>
      </w:r>
    </w:p>
    <w:tbl>
      <w:tblPr>
        <w:tblStyle w:val="Tabelraster"/>
        <w:tblW w:w="11199" w:type="dxa"/>
        <w:tblInd w:w="-289" w:type="dxa"/>
        <w:tblLook w:val="04A0" w:firstRow="1" w:lastRow="0" w:firstColumn="1" w:lastColumn="0" w:noHBand="0" w:noVBand="1"/>
      </w:tblPr>
      <w:tblGrid>
        <w:gridCol w:w="533"/>
        <w:gridCol w:w="8398"/>
        <w:gridCol w:w="1285"/>
        <w:gridCol w:w="983"/>
      </w:tblGrid>
      <w:tr w:rsidR="004B6597" w:rsidRPr="00586944" w14:paraId="03330C01" w14:textId="77777777" w:rsidTr="005674CF">
        <w:tc>
          <w:tcPr>
            <w:tcW w:w="533" w:type="dxa"/>
          </w:tcPr>
          <w:p w14:paraId="5B12C938" w14:textId="15BF1217" w:rsidR="004B6597" w:rsidRPr="0009160F" w:rsidRDefault="004B6597" w:rsidP="00E64D9E">
            <w:pPr>
              <w:pStyle w:val="Geenafstand"/>
              <w:rPr>
                <w:rStyle w:val="Titelvanboek"/>
                <w:rFonts w:asciiTheme="majorHAnsi" w:hAnsiTheme="majorHAnsi" w:cstheme="majorHAnsi"/>
                <w:b w:val="0"/>
                <w:bCs w:val="0"/>
                <w:i w:val="0"/>
                <w:iCs w:val="0"/>
                <w:color w:val="000000" w:themeColor="text1"/>
              </w:rPr>
            </w:pPr>
            <w:r w:rsidRPr="0009160F">
              <w:rPr>
                <w:rStyle w:val="Titelvanboek"/>
                <w:rFonts w:asciiTheme="majorHAnsi" w:hAnsiTheme="majorHAnsi" w:cstheme="majorHAnsi"/>
                <w:b w:val="0"/>
                <w:bCs w:val="0"/>
                <w:i w:val="0"/>
                <w:iCs w:val="0"/>
                <w:color w:val="000000" w:themeColor="text1"/>
              </w:rPr>
              <w:t>1</w:t>
            </w:r>
            <w:r w:rsidR="009559A3" w:rsidRPr="0009160F">
              <w:rPr>
                <w:rStyle w:val="Titelvanboek"/>
                <w:rFonts w:asciiTheme="majorHAnsi" w:hAnsiTheme="majorHAnsi" w:cstheme="majorHAnsi"/>
                <w:b w:val="0"/>
                <w:bCs w:val="0"/>
                <w:i w:val="0"/>
                <w:iCs w:val="0"/>
                <w:color w:val="000000" w:themeColor="text1"/>
              </w:rPr>
              <w:t>.</w:t>
            </w:r>
          </w:p>
        </w:tc>
        <w:tc>
          <w:tcPr>
            <w:tcW w:w="8398" w:type="dxa"/>
          </w:tcPr>
          <w:p w14:paraId="23DE00C8" w14:textId="6723AAA8" w:rsidR="004B6597" w:rsidRPr="006B58D8" w:rsidRDefault="004B6597" w:rsidP="00E64D9E">
            <w:pPr>
              <w:pStyle w:val="Geenafstand"/>
              <w:rPr>
                <w:rFonts w:asciiTheme="majorHAnsi" w:hAnsiTheme="majorHAnsi" w:cstheme="majorHAnsi"/>
                <w:color w:val="212121"/>
              </w:rPr>
            </w:pPr>
            <w:r w:rsidRPr="00C36976">
              <w:rPr>
                <w:rFonts w:asciiTheme="majorHAnsi" w:hAnsiTheme="majorHAnsi" w:cstheme="majorHAnsi"/>
                <w:b/>
                <w:bCs/>
                <w:color w:val="212121"/>
              </w:rPr>
              <w:t>Opening</w:t>
            </w:r>
          </w:p>
          <w:p w14:paraId="7ABE4C3F" w14:textId="227D4195" w:rsidR="00B8221B" w:rsidRPr="00C36976" w:rsidRDefault="00B8221B" w:rsidP="00E64D9E">
            <w:pPr>
              <w:pStyle w:val="Geenafstand"/>
              <w:rPr>
                <w:rFonts w:asciiTheme="majorHAnsi" w:hAnsiTheme="majorHAnsi" w:cstheme="majorHAnsi"/>
                <w:color w:val="212121"/>
              </w:rPr>
            </w:pPr>
          </w:p>
        </w:tc>
        <w:tc>
          <w:tcPr>
            <w:tcW w:w="1285" w:type="dxa"/>
          </w:tcPr>
          <w:p w14:paraId="71800418" w14:textId="77777777" w:rsidR="004B6597" w:rsidRPr="00C36976" w:rsidRDefault="004B6597" w:rsidP="00E64D9E">
            <w:pPr>
              <w:pStyle w:val="Geenafstand"/>
              <w:rPr>
                <w:rFonts w:asciiTheme="majorHAnsi" w:hAnsiTheme="majorHAnsi" w:cstheme="majorHAnsi"/>
                <w:color w:val="212121"/>
              </w:rPr>
            </w:pPr>
          </w:p>
        </w:tc>
        <w:tc>
          <w:tcPr>
            <w:tcW w:w="983" w:type="dxa"/>
          </w:tcPr>
          <w:p w14:paraId="572A0C9F" w14:textId="38D544FA" w:rsidR="004B6597" w:rsidRPr="00C36976" w:rsidRDefault="004B6597" w:rsidP="00E64D9E">
            <w:pPr>
              <w:pStyle w:val="Geenafstand"/>
              <w:rPr>
                <w:rFonts w:asciiTheme="majorHAnsi" w:hAnsiTheme="majorHAnsi" w:cstheme="majorHAnsi"/>
                <w:color w:val="212121"/>
              </w:rPr>
            </w:pPr>
            <w:r w:rsidRPr="00C36976">
              <w:rPr>
                <w:rFonts w:asciiTheme="majorHAnsi" w:hAnsiTheme="majorHAnsi" w:cstheme="majorHAnsi"/>
                <w:color w:val="212121"/>
              </w:rPr>
              <w:t>1 min</w:t>
            </w:r>
          </w:p>
        </w:tc>
      </w:tr>
      <w:tr w:rsidR="00D2692E" w:rsidRPr="00586944" w14:paraId="788F1E9C" w14:textId="77777777" w:rsidTr="005674CF">
        <w:tc>
          <w:tcPr>
            <w:tcW w:w="533" w:type="dxa"/>
          </w:tcPr>
          <w:p w14:paraId="2CBCADFC" w14:textId="02924EFA" w:rsidR="00D2692E" w:rsidRPr="0009160F" w:rsidRDefault="00B8221B" w:rsidP="00D2692E">
            <w:pPr>
              <w:pStyle w:val="Geenafstand"/>
              <w:rPr>
                <w:rStyle w:val="Titelvanboek"/>
                <w:rFonts w:asciiTheme="majorHAnsi" w:hAnsiTheme="majorHAnsi" w:cstheme="majorHAnsi"/>
                <w:b w:val="0"/>
                <w:bCs w:val="0"/>
                <w:i w:val="0"/>
                <w:iCs w:val="0"/>
                <w:color w:val="000000" w:themeColor="text1"/>
              </w:rPr>
            </w:pPr>
            <w:r w:rsidRPr="0009160F">
              <w:rPr>
                <w:rStyle w:val="Titelvanboek"/>
                <w:rFonts w:asciiTheme="majorHAnsi" w:hAnsiTheme="majorHAnsi" w:cstheme="majorHAnsi"/>
                <w:b w:val="0"/>
                <w:bCs w:val="0"/>
                <w:i w:val="0"/>
                <w:iCs w:val="0"/>
                <w:color w:val="000000" w:themeColor="text1"/>
              </w:rPr>
              <w:t>2</w:t>
            </w:r>
            <w:r w:rsidR="00D2692E" w:rsidRPr="0009160F">
              <w:rPr>
                <w:rStyle w:val="Titelvanboek"/>
                <w:rFonts w:asciiTheme="majorHAnsi" w:hAnsiTheme="majorHAnsi" w:cstheme="majorHAnsi"/>
                <w:b w:val="0"/>
                <w:bCs w:val="0"/>
                <w:i w:val="0"/>
                <w:iCs w:val="0"/>
                <w:color w:val="000000" w:themeColor="text1"/>
              </w:rPr>
              <w:t xml:space="preserve">. </w:t>
            </w:r>
          </w:p>
        </w:tc>
        <w:tc>
          <w:tcPr>
            <w:tcW w:w="8398" w:type="dxa"/>
          </w:tcPr>
          <w:p w14:paraId="0A7EBF6F" w14:textId="34050549" w:rsidR="00D2692E" w:rsidRDefault="00D2692E" w:rsidP="00D2692E">
            <w:pPr>
              <w:rPr>
                <w:rFonts w:asciiTheme="majorHAnsi" w:hAnsiTheme="majorHAnsi" w:cstheme="majorHAnsi"/>
                <w:b/>
                <w:bCs/>
                <w:color w:val="000000" w:themeColor="text1"/>
              </w:rPr>
            </w:pPr>
            <w:r w:rsidRPr="00C36976">
              <w:rPr>
                <w:rFonts w:asciiTheme="majorHAnsi" w:hAnsiTheme="majorHAnsi" w:cstheme="majorHAnsi"/>
                <w:b/>
                <w:bCs/>
                <w:color w:val="000000" w:themeColor="text1"/>
              </w:rPr>
              <w:t>Vaststellen notulen vorige vergadering</w:t>
            </w:r>
            <w:r w:rsidR="008038FB">
              <w:rPr>
                <w:rFonts w:asciiTheme="majorHAnsi" w:hAnsiTheme="majorHAnsi" w:cstheme="majorHAnsi"/>
                <w:b/>
                <w:bCs/>
                <w:color w:val="000000" w:themeColor="text1"/>
              </w:rPr>
              <w:br/>
            </w:r>
          </w:p>
          <w:p w14:paraId="32E8C1F8" w14:textId="77777777" w:rsidR="008038FB" w:rsidRPr="003576A6" w:rsidRDefault="008038FB" w:rsidP="008038FB">
            <w:pPr>
              <w:rPr>
                <w:rFonts w:asciiTheme="majorHAnsi" w:hAnsiTheme="majorHAnsi" w:cstheme="majorHAnsi"/>
                <w:b/>
                <w:bCs/>
                <w:color w:val="7030A0"/>
              </w:rPr>
            </w:pPr>
            <w:r w:rsidRPr="003576A6">
              <w:rPr>
                <w:rFonts w:asciiTheme="majorHAnsi" w:hAnsiTheme="majorHAnsi" w:cstheme="majorHAnsi"/>
                <w:b/>
                <w:bCs/>
                <w:color w:val="7030A0"/>
              </w:rPr>
              <w:t>Actiepunten:</w:t>
            </w:r>
          </w:p>
          <w:p w14:paraId="6AA40F38" w14:textId="587E5435" w:rsidR="008038FB" w:rsidRPr="00C36976" w:rsidRDefault="008038FB" w:rsidP="008038FB">
            <w:pPr>
              <w:rPr>
                <w:rFonts w:asciiTheme="majorHAnsi" w:hAnsiTheme="majorHAnsi" w:cstheme="majorHAnsi"/>
                <w:b/>
                <w:bCs/>
                <w:color w:val="000000" w:themeColor="text1"/>
              </w:rPr>
            </w:pPr>
            <w:r w:rsidRPr="003576A6">
              <w:rPr>
                <w:rFonts w:asciiTheme="majorHAnsi" w:hAnsiTheme="majorHAnsi" w:cstheme="majorHAnsi"/>
                <w:color w:val="7030A0"/>
              </w:rPr>
              <w:t xml:space="preserve">GMR-lid per schooljaar 24-25: Jesse Meijer </w:t>
            </w:r>
            <w:r>
              <w:rPr>
                <w:rFonts w:asciiTheme="majorHAnsi" w:hAnsiTheme="majorHAnsi" w:cstheme="majorHAnsi"/>
                <w:color w:val="7030A0"/>
              </w:rPr>
              <w:t>(leerlinggeleding)</w:t>
            </w:r>
            <w:r w:rsidRPr="003576A6">
              <w:rPr>
                <w:rFonts w:asciiTheme="majorHAnsi" w:hAnsiTheme="majorHAnsi" w:cstheme="majorHAnsi"/>
                <w:color w:val="7030A0"/>
              </w:rPr>
              <w:br/>
              <w:t>MR-scholing: hulp en begeleiding voor voorzitters/secretarissen</w:t>
            </w:r>
          </w:p>
          <w:p w14:paraId="5D6B62D4" w14:textId="17BD56A7" w:rsidR="00B8221B" w:rsidRPr="00C36976" w:rsidRDefault="00B8221B" w:rsidP="00D2692E">
            <w:pPr>
              <w:rPr>
                <w:rFonts w:asciiTheme="majorHAnsi" w:hAnsiTheme="majorHAnsi" w:cstheme="majorHAnsi"/>
                <w:color w:val="000000" w:themeColor="text1"/>
              </w:rPr>
            </w:pPr>
          </w:p>
        </w:tc>
        <w:tc>
          <w:tcPr>
            <w:tcW w:w="1285" w:type="dxa"/>
          </w:tcPr>
          <w:p w14:paraId="7BBB4763" w14:textId="3DD1BA3D" w:rsidR="00D2692E" w:rsidRPr="00C36976" w:rsidRDefault="00D2692E" w:rsidP="00D2692E">
            <w:pPr>
              <w:pStyle w:val="Geenafstand"/>
              <w:rPr>
                <w:rFonts w:asciiTheme="majorHAnsi" w:hAnsiTheme="majorHAnsi" w:cstheme="majorHAnsi"/>
                <w:color w:val="000000" w:themeColor="text1"/>
              </w:rPr>
            </w:pPr>
          </w:p>
        </w:tc>
        <w:tc>
          <w:tcPr>
            <w:tcW w:w="983" w:type="dxa"/>
          </w:tcPr>
          <w:p w14:paraId="5AAEA224" w14:textId="489738C1" w:rsidR="00D2692E" w:rsidRPr="00C36976" w:rsidRDefault="00B8221B"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t>5 min</w:t>
            </w:r>
          </w:p>
        </w:tc>
      </w:tr>
      <w:tr w:rsidR="0009160F" w:rsidRPr="00586944" w14:paraId="5D99D899" w14:textId="77777777" w:rsidTr="005674CF">
        <w:tc>
          <w:tcPr>
            <w:tcW w:w="533" w:type="dxa"/>
          </w:tcPr>
          <w:p w14:paraId="26982A28" w14:textId="55959403" w:rsidR="0009160F" w:rsidRPr="0009160F" w:rsidRDefault="0009160F" w:rsidP="00D2692E">
            <w:pPr>
              <w:pStyle w:val="Geenafstand"/>
              <w:rPr>
                <w:rStyle w:val="Titelvanboek"/>
                <w:rFonts w:asciiTheme="majorHAnsi" w:hAnsiTheme="majorHAnsi" w:cstheme="majorHAnsi"/>
                <w:b w:val="0"/>
                <w:bCs w:val="0"/>
                <w:i w:val="0"/>
                <w:iCs w:val="0"/>
                <w:color w:val="000000" w:themeColor="text1"/>
              </w:rPr>
            </w:pPr>
            <w:r w:rsidRPr="0009160F">
              <w:rPr>
                <w:rStyle w:val="Titelvanboek"/>
                <w:rFonts w:asciiTheme="majorHAnsi" w:hAnsiTheme="majorHAnsi" w:cstheme="majorHAnsi"/>
                <w:b w:val="0"/>
                <w:bCs w:val="0"/>
                <w:i w:val="0"/>
                <w:iCs w:val="0"/>
                <w:color w:val="000000" w:themeColor="text1"/>
              </w:rPr>
              <w:t>3</w:t>
            </w:r>
            <w:r w:rsidRPr="0009160F">
              <w:rPr>
                <w:rStyle w:val="Titelvanboek"/>
                <w:rFonts w:asciiTheme="majorHAnsi" w:hAnsiTheme="majorHAnsi" w:cstheme="majorHAnsi"/>
                <w:b w:val="0"/>
                <w:bCs w:val="0"/>
                <w:i w:val="0"/>
                <w:iCs w:val="0"/>
              </w:rPr>
              <w:t xml:space="preserve">. </w:t>
            </w:r>
          </w:p>
        </w:tc>
        <w:tc>
          <w:tcPr>
            <w:tcW w:w="8398" w:type="dxa"/>
          </w:tcPr>
          <w:p w14:paraId="26D139C5" w14:textId="34BDD2AA" w:rsidR="0009160F" w:rsidRPr="00C36976" w:rsidRDefault="0009160F" w:rsidP="00D2692E">
            <w:pPr>
              <w:rPr>
                <w:rFonts w:asciiTheme="majorHAnsi" w:hAnsiTheme="majorHAnsi" w:cstheme="majorHAnsi"/>
                <w:b/>
                <w:bCs/>
                <w:color w:val="000000" w:themeColor="text1"/>
              </w:rPr>
            </w:pPr>
            <w:r w:rsidRPr="00C36976">
              <w:rPr>
                <w:rFonts w:asciiTheme="majorHAnsi" w:hAnsiTheme="majorHAnsi" w:cstheme="majorHAnsi"/>
                <w:b/>
                <w:bCs/>
                <w:color w:val="000000" w:themeColor="text1"/>
              </w:rPr>
              <w:t xml:space="preserve">Mededelingen diverse gremia </w:t>
            </w:r>
          </w:p>
          <w:p w14:paraId="77C80D91" w14:textId="3BDDD7C5" w:rsidR="003576A6" w:rsidRDefault="003576A6" w:rsidP="003576A6">
            <w:pPr>
              <w:rPr>
                <w:rFonts w:asciiTheme="majorHAnsi" w:hAnsiTheme="majorHAnsi" w:cstheme="majorHAnsi"/>
                <w:color w:val="7030A0"/>
              </w:rPr>
            </w:pPr>
            <w:r>
              <w:rPr>
                <w:rFonts w:asciiTheme="majorHAnsi" w:hAnsiTheme="majorHAnsi" w:cstheme="majorHAnsi"/>
                <w:color w:val="7030A0"/>
              </w:rPr>
              <w:t>-  Mededeling: bedoeling om dit punt op de vergadering echt alleen mededelend te houden. Dit voorkomt druk op de agenda. We kunnen/mogen moeten elkaar hier ook op aanspreken.</w:t>
            </w:r>
            <w:r>
              <w:rPr>
                <w:rFonts w:asciiTheme="majorHAnsi" w:hAnsiTheme="majorHAnsi" w:cstheme="majorHAnsi"/>
                <w:color w:val="7030A0"/>
              </w:rPr>
              <w:br/>
              <w:t xml:space="preserve">- PMR: Lisa Bakker en Oscar van Son sluiten zich aan in de werkgroep schoolplan. Er zijn dan tien aanmeldingen; de groep lijkt zo vol te zijn. </w:t>
            </w:r>
          </w:p>
          <w:p w14:paraId="36960325" w14:textId="4504E7CC" w:rsidR="0009160F" w:rsidRPr="00F72152" w:rsidRDefault="00293F94" w:rsidP="00D2692E">
            <w:pPr>
              <w:rPr>
                <w:rFonts w:asciiTheme="majorHAnsi" w:hAnsiTheme="majorHAnsi" w:cstheme="majorHAnsi"/>
                <w:color w:val="7030A0"/>
              </w:rPr>
            </w:pPr>
            <w:r w:rsidRPr="00BF2CC4">
              <w:rPr>
                <w:rFonts w:asciiTheme="majorHAnsi" w:hAnsiTheme="majorHAnsi" w:cstheme="majorHAnsi"/>
                <w:color w:val="7030A0"/>
              </w:rPr>
              <w:t>- PMR: D</w:t>
            </w:r>
            <w:r w:rsidR="00695F1E" w:rsidRPr="00BF2CC4">
              <w:rPr>
                <w:rFonts w:asciiTheme="majorHAnsi" w:hAnsiTheme="majorHAnsi" w:cstheme="majorHAnsi"/>
                <w:color w:val="7030A0"/>
              </w:rPr>
              <w:t xml:space="preserve">e vraag is gesteld hoe om moet worden gegaan met OOP dat meegaat op bijvoorbeeld excursies en uitwisselingen. </w:t>
            </w:r>
            <w:r w:rsidRPr="00BF2CC4">
              <w:rPr>
                <w:rFonts w:asciiTheme="majorHAnsi" w:hAnsiTheme="majorHAnsi" w:cstheme="majorHAnsi"/>
                <w:color w:val="7030A0"/>
              </w:rPr>
              <w:t xml:space="preserve">OP ondervangt dit in het taakbeleid, bij OOP lijkt hier een groot grijs gebied te zijn. </w:t>
            </w:r>
            <w:r w:rsidR="00F72152">
              <w:rPr>
                <w:rFonts w:asciiTheme="majorHAnsi" w:hAnsiTheme="majorHAnsi" w:cstheme="majorHAnsi"/>
                <w:color w:val="7030A0"/>
              </w:rPr>
              <w:t>De vraag ligt bij de schoolleiding.</w:t>
            </w:r>
            <w:r w:rsidR="006B58D8">
              <w:rPr>
                <w:rFonts w:asciiTheme="majorHAnsi" w:hAnsiTheme="majorHAnsi" w:cstheme="majorHAnsi"/>
                <w:color w:val="7030A0"/>
              </w:rPr>
              <w:br/>
            </w:r>
            <w:r w:rsidR="006B58D8">
              <w:rPr>
                <w:rFonts w:asciiTheme="majorHAnsi" w:hAnsiTheme="majorHAnsi" w:cstheme="majorHAnsi"/>
                <w:color w:val="7030A0"/>
              </w:rPr>
              <w:br/>
            </w:r>
            <w:r w:rsidR="006B58D8" w:rsidRPr="006B58D8">
              <w:rPr>
                <w:rFonts w:asciiTheme="majorHAnsi" w:hAnsiTheme="majorHAnsi" w:cstheme="majorHAnsi"/>
                <w:b/>
                <w:bCs/>
                <w:color w:val="7030A0"/>
              </w:rPr>
              <w:t>Schoolleiding:</w:t>
            </w:r>
            <w:r w:rsidR="006B58D8">
              <w:rPr>
                <w:rFonts w:asciiTheme="majorHAnsi" w:hAnsiTheme="majorHAnsi" w:cstheme="majorHAnsi"/>
                <w:color w:val="7030A0"/>
              </w:rPr>
              <w:br/>
              <w:t xml:space="preserve">- Het lukt niet om de cijfers rond te hebben voor 1 februari (dit in verband met doorstroom naar het MBO). Dit is niet te realiseren binnen </w:t>
            </w:r>
            <w:r w:rsidR="00F72152">
              <w:rPr>
                <w:rFonts w:asciiTheme="majorHAnsi" w:hAnsiTheme="majorHAnsi" w:cstheme="majorHAnsi"/>
                <w:color w:val="7030A0"/>
              </w:rPr>
              <w:t>het huidige jaarrooster met vier periodes.</w:t>
            </w:r>
            <w:r w:rsidR="006B58D8">
              <w:rPr>
                <w:rFonts w:asciiTheme="majorHAnsi" w:hAnsiTheme="majorHAnsi" w:cstheme="majorHAnsi"/>
                <w:color w:val="7030A0"/>
              </w:rPr>
              <w:br/>
              <w:t xml:space="preserve">- Het is niet mogelijk om op donderdagmiddag geen blokuren te roosteren. Dat heeft te maken met bijvoorbeeld parttimers. </w:t>
            </w:r>
            <w:r w:rsidR="00F72152">
              <w:rPr>
                <w:rFonts w:asciiTheme="majorHAnsi" w:hAnsiTheme="majorHAnsi" w:cstheme="majorHAnsi"/>
                <w:color w:val="7030A0"/>
              </w:rPr>
              <w:t xml:space="preserve">Wel zal de roostermaker ernaar streven dit zo min mogelijk te doen. </w:t>
            </w:r>
            <w:r w:rsidR="006B58D8">
              <w:rPr>
                <w:rFonts w:asciiTheme="majorHAnsi" w:hAnsiTheme="majorHAnsi" w:cstheme="majorHAnsi"/>
                <w:color w:val="7030A0"/>
              </w:rPr>
              <w:br/>
              <w:t xml:space="preserve">- Er zijn kandidaten voor de afdelingsleider voor de brugklassen. Morgen (9 april) is de eerste gespreksronde. </w:t>
            </w:r>
            <w:r>
              <w:rPr>
                <w:rFonts w:asciiTheme="majorHAnsi" w:hAnsiTheme="majorHAnsi" w:cstheme="majorHAnsi"/>
                <w:color w:val="000000" w:themeColor="text1"/>
              </w:rPr>
              <w:br/>
            </w:r>
          </w:p>
        </w:tc>
        <w:tc>
          <w:tcPr>
            <w:tcW w:w="1285" w:type="dxa"/>
          </w:tcPr>
          <w:p w14:paraId="34036847" w14:textId="77777777" w:rsidR="0009160F" w:rsidRPr="00C36976" w:rsidRDefault="0009160F" w:rsidP="00D2692E">
            <w:pPr>
              <w:pStyle w:val="Geenafstand"/>
              <w:rPr>
                <w:rFonts w:asciiTheme="majorHAnsi" w:hAnsiTheme="majorHAnsi" w:cstheme="majorHAnsi"/>
                <w:color w:val="000000" w:themeColor="text1"/>
              </w:rPr>
            </w:pPr>
          </w:p>
        </w:tc>
        <w:tc>
          <w:tcPr>
            <w:tcW w:w="983" w:type="dxa"/>
          </w:tcPr>
          <w:p w14:paraId="01C42A5D" w14:textId="1CFC16E1" w:rsidR="0009160F" w:rsidRPr="00C36976" w:rsidRDefault="0009160F"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t>10 min</w:t>
            </w:r>
          </w:p>
        </w:tc>
      </w:tr>
      <w:tr w:rsidR="00D2692E" w:rsidRPr="00586944" w14:paraId="0DFD7B13" w14:textId="77777777" w:rsidTr="005674CF">
        <w:tc>
          <w:tcPr>
            <w:tcW w:w="533" w:type="dxa"/>
          </w:tcPr>
          <w:p w14:paraId="06A40A5F" w14:textId="19BE46D0" w:rsidR="00D2692E" w:rsidRPr="0009160F" w:rsidRDefault="0009160F" w:rsidP="00D2692E">
            <w:pPr>
              <w:pStyle w:val="Geenafstand"/>
              <w:rPr>
                <w:rStyle w:val="Titelvanboek"/>
                <w:rFonts w:asciiTheme="majorHAnsi" w:hAnsiTheme="majorHAnsi" w:cstheme="majorHAnsi"/>
                <w:b w:val="0"/>
                <w:bCs w:val="0"/>
                <w:i w:val="0"/>
                <w:iCs w:val="0"/>
                <w:color w:val="000000" w:themeColor="text1"/>
              </w:rPr>
            </w:pPr>
            <w:r w:rsidRPr="0009160F">
              <w:rPr>
                <w:rStyle w:val="Titelvanboek"/>
                <w:rFonts w:asciiTheme="majorHAnsi" w:hAnsiTheme="majorHAnsi" w:cstheme="majorHAnsi"/>
                <w:b w:val="0"/>
                <w:bCs w:val="0"/>
                <w:i w:val="0"/>
                <w:iCs w:val="0"/>
                <w:color w:val="000000" w:themeColor="text1"/>
              </w:rPr>
              <w:t>4</w:t>
            </w:r>
            <w:r w:rsidR="00B8221B" w:rsidRPr="0009160F">
              <w:rPr>
                <w:rStyle w:val="Titelvanboek"/>
                <w:rFonts w:asciiTheme="majorHAnsi" w:hAnsiTheme="majorHAnsi" w:cstheme="majorHAnsi"/>
                <w:b w:val="0"/>
                <w:bCs w:val="0"/>
                <w:i w:val="0"/>
                <w:iCs w:val="0"/>
                <w:color w:val="000000" w:themeColor="text1"/>
              </w:rPr>
              <w:t>.</w:t>
            </w:r>
          </w:p>
        </w:tc>
        <w:tc>
          <w:tcPr>
            <w:tcW w:w="8398" w:type="dxa"/>
          </w:tcPr>
          <w:p w14:paraId="6D62A4B5" w14:textId="7F9908CE" w:rsidR="0009160F" w:rsidRDefault="0009160F" w:rsidP="00D2692E">
            <w:pPr>
              <w:rPr>
                <w:rFonts w:asciiTheme="majorHAnsi" w:hAnsiTheme="majorHAnsi" w:cstheme="majorHAnsi"/>
                <w:color w:val="7030A0"/>
              </w:rPr>
            </w:pPr>
            <w:r w:rsidRPr="00C36976">
              <w:rPr>
                <w:rFonts w:asciiTheme="majorHAnsi" w:hAnsiTheme="majorHAnsi" w:cstheme="majorHAnsi"/>
                <w:b/>
                <w:bCs/>
                <w:color w:val="000000" w:themeColor="text1"/>
              </w:rPr>
              <w:t>Financieel resultaat 2023</w:t>
            </w:r>
            <w:r w:rsidRPr="00C36976">
              <w:rPr>
                <w:rFonts w:asciiTheme="majorHAnsi" w:hAnsiTheme="majorHAnsi" w:cstheme="majorHAnsi"/>
              </w:rPr>
              <w:br/>
            </w:r>
            <w:r w:rsidRPr="00C36976">
              <w:rPr>
                <w:rFonts w:asciiTheme="majorHAnsi" w:hAnsiTheme="majorHAnsi" w:cstheme="majorHAnsi"/>
                <w:i/>
                <w:iCs/>
                <w:color w:val="000000" w:themeColor="text1"/>
              </w:rPr>
              <w:t>Toelichting Wouter van Weering (businesscontroller)</w:t>
            </w:r>
            <w:r w:rsidR="005674CF">
              <w:rPr>
                <w:rFonts w:asciiTheme="majorHAnsi" w:hAnsiTheme="majorHAnsi" w:cstheme="majorHAnsi"/>
                <w:i/>
                <w:iCs/>
                <w:color w:val="000000" w:themeColor="text1"/>
              </w:rPr>
              <w:br/>
            </w:r>
            <w:r w:rsidR="005674CF">
              <w:rPr>
                <w:rFonts w:asciiTheme="majorHAnsi" w:hAnsiTheme="majorHAnsi" w:cstheme="majorHAnsi"/>
                <w:i/>
                <w:iCs/>
                <w:color w:val="000000" w:themeColor="text1"/>
              </w:rPr>
              <w:br/>
            </w:r>
            <w:r w:rsidR="005674CF" w:rsidRPr="005674CF">
              <w:rPr>
                <w:rFonts w:asciiTheme="majorHAnsi" w:hAnsiTheme="majorHAnsi" w:cstheme="majorHAnsi"/>
                <w:b/>
                <w:bCs/>
                <w:color w:val="7030A0"/>
              </w:rPr>
              <w:t>Financieel resultaat boekjaar 2023</w:t>
            </w:r>
            <w:r w:rsidR="006B58D8">
              <w:rPr>
                <w:rFonts w:asciiTheme="majorHAnsi" w:hAnsiTheme="majorHAnsi" w:cstheme="majorHAnsi"/>
                <w:i/>
                <w:iCs/>
                <w:color w:val="000000" w:themeColor="text1"/>
              </w:rPr>
              <w:br/>
            </w:r>
            <w:r w:rsidR="006B58D8">
              <w:rPr>
                <w:rFonts w:asciiTheme="majorHAnsi" w:hAnsiTheme="majorHAnsi" w:cstheme="majorHAnsi"/>
                <w:color w:val="7030A0"/>
              </w:rPr>
              <w:t>Welkom aan de businesscontroller</w:t>
            </w:r>
            <w:r w:rsidR="00240421">
              <w:rPr>
                <w:rFonts w:asciiTheme="majorHAnsi" w:hAnsiTheme="majorHAnsi" w:cstheme="majorHAnsi"/>
                <w:color w:val="7030A0"/>
              </w:rPr>
              <w:t>: we lopen samen het financieel resultaat door.</w:t>
            </w:r>
          </w:p>
          <w:p w14:paraId="6225FFA6" w14:textId="194C9B4F" w:rsidR="00240421" w:rsidRDefault="00240421" w:rsidP="00D2692E">
            <w:pPr>
              <w:rPr>
                <w:rFonts w:asciiTheme="majorHAnsi" w:hAnsiTheme="majorHAnsi" w:cstheme="majorHAnsi"/>
                <w:color w:val="7030A0"/>
              </w:rPr>
            </w:pPr>
            <w:r>
              <w:rPr>
                <w:rFonts w:asciiTheme="majorHAnsi" w:hAnsiTheme="majorHAnsi" w:cstheme="majorHAnsi"/>
                <w:color w:val="7030A0"/>
              </w:rPr>
              <w:t xml:space="preserve">Belangrijk om een stabiel meerjareninzicht te hebben. Er wordt gecheckt of investeringen de moeite waard zullen zijn of niet (verduurzaming, onderwijskwaliteit etc.). Verder managementsinformatie: vergelijken van verschillende scholen. </w:t>
            </w:r>
          </w:p>
          <w:p w14:paraId="7C8A66E0" w14:textId="77777777" w:rsidR="00240421" w:rsidRDefault="00240421" w:rsidP="00D2692E">
            <w:pPr>
              <w:rPr>
                <w:rFonts w:asciiTheme="majorHAnsi" w:hAnsiTheme="majorHAnsi" w:cstheme="majorHAnsi"/>
                <w:color w:val="7030A0"/>
              </w:rPr>
            </w:pPr>
          </w:p>
          <w:p w14:paraId="71E56108" w14:textId="069D1328" w:rsidR="00240421" w:rsidRDefault="00240421" w:rsidP="00D2692E">
            <w:pPr>
              <w:rPr>
                <w:rFonts w:asciiTheme="majorHAnsi" w:hAnsiTheme="majorHAnsi" w:cstheme="majorHAnsi"/>
                <w:color w:val="7030A0"/>
              </w:rPr>
            </w:pPr>
            <w:r>
              <w:rPr>
                <w:rFonts w:asciiTheme="majorHAnsi" w:hAnsiTheme="majorHAnsi" w:cstheme="majorHAnsi"/>
                <w:color w:val="7030A0"/>
              </w:rPr>
              <w:t xml:space="preserve">Het gaat financieel gezien erg goed met het Niftarlake College. Er zijn wat wijzigingen in de schoolleiding; dan is het doel altijd om het eerste nieuwe jaar stabiel te houden. </w:t>
            </w:r>
          </w:p>
          <w:p w14:paraId="0B8ABFD1" w14:textId="77777777" w:rsidR="00240421" w:rsidRDefault="00240421" w:rsidP="00D2692E">
            <w:pPr>
              <w:rPr>
                <w:rFonts w:asciiTheme="majorHAnsi" w:hAnsiTheme="majorHAnsi" w:cstheme="majorHAnsi"/>
                <w:color w:val="7030A0"/>
              </w:rPr>
            </w:pPr>
          </w:p>
          <w:p w14:paraId="0485B52D" w14:textId="3FD47CA2" w:rsidR="00240421" w:rsidRDefault="00240421" w:rsidP="00D2692E">
            <w:pPr>
              <w:rPr>
                <w:rFonts w:asciiTheme="majorHAnsi" w:hAnsiTheme="majorHAnsi" w:cstheme="majorHAnsi"/>
                <w:color w:val="7030A0"/>
              </w:rPr>
            </w:pPr>
            <w:r w:rsidRPr="00240421">
              <w:rPr>
                <w:rFonts w:asciiTheme="majorHAnsi" w:hAnsiTheme="majorHAnsi" w:cstheme="majorHAnsi"/>
                <w:b/>
                <w:bCs/>
                <w:color w:val="7030A0"/>
              </w:rPr>
              <w:lastRenderedPageBreak/>
              <w:t>Dalend/stijgend leerlingaantal</w:t>
            </w:r>
            <w:r>
              <w:rPr>
                <w:rFonts w:asciiTheme="majorHAnsi" w:hAnsiTheme="majorHAnsi" w:cstheme="majorHAnsi"/>
                <w:color w:val="7030A0"/>
              </w:rPr>
              <w:br/>
              <w:t>Rekening gehouden met een leerlingaantal van 1660. Dat is belangrijk voor de bekostiging (begroting vanuit de overheid en soms subsidies). Er waren in 22-23 iets minder leerlingen.</w:t>
            </w:r>
            <w:r>
              <w:rPr>
                <w:rFonts w:asciiTheme="majorHAnsi" w:hAnsiTheme="majorHAnsi" w:cstheme="majorHAnsi"/>
                <w:color w:val="7030A0"/>
              </w:rPr>
              <w:br/>
              <w:t xml:space="preserve">Je wordt bekostigd op het leerlingaantal van het jaar ervoor. Dat is soms lastig inschatten. Dit is </w:t>
            </w:r>
            <w:r w:rsidR="00F72152">
              <w:rPr>
                <w:rFonts w:asciiTheme="majorHAnsi" w:hAnsiTheme="majorHAnsi" w:cstheme="majorHAnsi"/>
                <w:color w:val="7030A0"/>
              </w:rPr>
              <w:t xml:space="preserve">wel </w:t>
            </w:r>
            <w:r>
              <w:rPr>
                <w:rFonts w:asciiTheme="majorHAnsi" w:hAnsiTheme="majorHAnsi" w:cstheme="majorHAnsi"/>
                <w:color w:val="7030A0"/>
              </w:rPr>
              <w:t xml:space="preserve">belangrijk voor de formatie. Hiervoor worden prognoses gebruikt vanuit oa de gemeente en DUO. </w:t>
            </w:r>
          </w:p>
          <w:p w14:paraId="2C7DD1F0" w14:textId="0CDE6233" w:rsidR="00240421" w:rsidRDefault="00240421" w:rsidP="00D2692E">
            <w:pPr>
              <w:rPr>
                <w:rFonts w:asciiTheme="majorHAnsi" w:hAnsiTheme="majorHAnsi" w:cstheme="majorHAnsi"/>
                <w:color w:val="7030A0"/>
              </w:rPr>
            </w:pPr>
            <w:r>
              <w:rPr>
                <w:rFonts w:asciiTheme="majorHAnsi" w:hAnsiTheme="majorHAnsi" w:cstheme="majorHAnsi"/>
                <w:color w:val="7030A0"/>
              </w:rPr>
              <w:br/>
            </w:r>
            <w:r>
              <w:rPr>
                <w:rFonts w:asciiTheme="majorHAnsi" w:hAnsiTheme="majorHAnsi" w:cstheme="majorHAnsi"/>
                <w:b/>
                <w:bCs/>
                <w:color w:val="7030A0"/>
              </w:rPr>
              <w:t>Werkdrukmiddelen</w:t>
            </w:r>
            <w:r>
              <w:rPr>
                <w:rFonts w:asciiTheme="majorHAnsi" w:hAnsiTheme="majorHAnsi" w:cstheme="majorHAnsi"/>
                <w:b/>
                <w:bCs/>
                <w:color w:val="7030A0"/>
              </w:rPr>
              <w:br/>
            </w:r>
            <w:r>
              <w:rPr>
                <w:rFonts w:asciiTheme="majorHAnsi" w:hAnsiTheme="majorHAnsi" w:cstheme="majorHAnsi"/>
                <w:color w:val="7030A0"/>
              </w:rPr>
              <w:t xml:space="preserve">Er waren nog werkdrukmiddelen vanuit 2022 beschikbaar voor in 2023. Dit verklaart een groot verschil in de opbrengsten. </w:t>
            </w:r>
          </w:p>
          <w:p w14:paraId="5DC37E8B" w14:textId="77777777" w:rsidR="00240421" w:rsidRDefault="00240421" w:rsidP="00D2692E">
            <w:pPr>
              <w:rPr>
                <w:rFonts w:asciiTheme="majorHAnsi" w:hAnsiTheme="majorHAnsi" w:cstheme="majorHAnsi"/>
                <w:color w:val="7030A0"/>
              </w:rPr>
            </w:pPr>
          </w:p>
          <w:p w14:paraId="6B2F3318" w14:textId="087830F2" w:rsidR="00240421" w:rsidRDefault="00240421" w:rsidP="00D2692E">
            <w:pPr>
              <w:rPr>
                <w:rFonts w:asciiTheme="majorHAnsi" w:hAnsiTheme="majorHAnsi" w:cstheme="majorHAnsi"/>
                <w:color w:val="7030A0"/>
              </w:rPr>
            </w:pPr>
            <w:r>
              <w:rPr>
                <w:rFonts w:asciiTheme="majorHAnsi" w:hAnsiTheme="majorHAnsi" w:cstheme="majorHAnsi"/>
                <w:b/>
                <w:bCs/>
                <w:color w:val="7030A0"/>
              </w:rPr>
              <w:t>Loon- prijsbijstellingen</w:t>
            </w:r>
            <w:r>
              <w:rPr>
                <w:rFonts w:asciiTheme="majorHAnsi" w:hAnsiTheme="majorHAnsi" w:cstheme="majorHAnsi"/>
                <w:b/>
                <w:bCs/>
                <w:color w:val="7030A0"/>
              </w:rPr>
              <w:br/>
            </w:r>
            <w:r>
              <w:rPr>
                <w:rFonts w:asciiTheme="majorHAnsi" w:hAnsiTheme="majorHAnsi" w:cstheme="majorHAnsi"/>
                <w:color w:val="7030A0"/>
              </w:rPr>
              <w:t>De loonsverhoging van oktober wordt (grotendeels) gecompenseerd door de bijstellingen</w:t>
            </w:r>
            <w:r w:rsidR="00F72152">
              <w:rPr>
                <w:rFonts w:asciiTheme="majorHAnsi" w:hAnsiTheme="majorHAnsi" w:cstheme="majorHAnsi"/>
                <w:color w:val="7030A0"/>
              </w:rPr>
              <w:t xml:space="preserve"> vanuit de overheid</w:t>
            </w:r>
            <w:r>
              <w:rPr>
                <w:rFonts w:asciiTheme="majorHAnsi" w:hAnsiTheme="majorHAnsi" w:cstheme="majorHAnsi"/>
                <w:color w:val="7030A0"/>
              </w:rPr>
              <w:t xml:space="preserve">. </w:t>
            </w:r>
          </w:p>
          <w:p w14:paraId="79596192" w14:textId="77777777" w:rsidR="00240421" w:rsidRDefault="00240421" w:rsidP="00D2692E">
            <w:pPr>
              <w:rPr>
                <w:rFonts w:asciiTheme="majorHAnsi" w:hAnsiTheme="majorHAnsi" w:cstheme="majorHAnsi"/>
                <w:color w:val="7030A0"/>
              </w:rPr>
            </w:pPr>
          </w:p>
          <w:p w14:paraId="5F3C0BBE" w14:textId="05FA73AF" w:rsidR="00240421" w:rsidRDefault="00240421" w:rsidP="00D2692E">
            <w:pPr>
              <w:rPr>
                <w:rFonts w:asciiTheme="majorHAnsi" w:hAnsiTheme="majorHAnsi" w:cstheme="majorHAnsi"/>
                <w:color w:val="7030A0"/>
              </w:rPr>
            </w:pPr>
            <w:r>
              <w:rPr>
                <w:rFonts w:asciiTheme="majorHAnsi" w:hAnsiTheme="majorHAnsi" w:cstheme="majorHAnsi"/>
                <w:b/>
                <w:bCs/>
                <w:color w:val="7030A0"/>
              </w:rPr>
              <w:t>Afschrijvingslasten</w:t>
            </w:r>
            <w:r>
              <w:rPr>
                <w:rFonts w:asciiTheme="majorHAnsi" w:hAnsiTheme="majorHAnsi" w:cstheme="majorHAnsi"/>
                <w:b/>
                <w:bCs/>
                <w:color w:val="7030A0"/>
              </w:rPr>
              <w:br/>
            </w:r>
            <w:r>
              <w:rPr>
                <w:rFonts w:asciiTheme="majorHAnsi" w:hAnsiTheme="majorHAnsi" w:cstheme="majorHAnsi"/>
                <w:color w:val="7030A0"/>
              </w:rPr>
              <w:t>Lager dan begroot. Verbouwingen, renovaties, meubilair etcetera. Het kan zijn dat het jaar erna wat meer begroot zal worden. In 24-25 zijn bijvoorbeeld meer posten op dit vlak opgenomen. Onzekerheid over of je nog wel kunt investeren in een gebouw</w:t>
            </w:r>
            <w:r w:rsidR="004F5BC4">
              <w:rPr>
                <w:rFonts w:asciiTheme="majorHAnsi" w:hAnsiTheme="majorHAnsi" w:cstheme="majorHAnsi"/>
                <w:color w:val="7030A0"/>
              </w:rPr>
              <w:t xml:space="preserve">, daarin moet de balans gevonden worden. </w:t>
            </w:r>
          </w:p>
          <w:p w14:paraId="5E1586D9" w14:textId="77777777" w:rsidR="00240421" w:rsidRDefault="00240421" w:rsidP="00240421">
            <w:pPr>
              <w:rPr>
                <w:rFonts w:asciiTheme="majorHAnsi" w:hAnsiTheme="majorHAnsi" w:cstheme="majorHAnsi"/>
                <w:color w:val="7030A0"/>
              </w:rPr>
            </w:pPr>
          </w:p>
          <w:p w14:paraId="7AE31AE7" w14:textId="0B7EDED7" w:rsidR="00240421" w:rsidRDefault="00240421" w:rsidP="00240421">
            <w:pPr>
              <w:rPr>
                <w:rFonts w:asciiTheme="majorHAnsi" w:hAnsiTheme="majorHAnsi" w:cstheme="majorHAnsi"/>
                <w:color w:val="7030A0"/>
              </w:rPr>
            </w:pPr>
            <w:r>
              <w:rPr>
                <w:rFonts w:asciiTheme="majorHAnsi" w:hAnsiTheme="majorHAnsi" w:cstheme="majorHAnsi"/>
                <w:color w:val="7030A0"/>
              </w:rPr>
              <w:t xml:space="preserve">Doel: stabiele school, minder afhankelijk van subsidies. Subsidies vanuit gemeentes of vanuit OCW. </w:t>
            </w:r>
            <w:r w:rsidR="004F5BC4">
              <w:rPr>
                <w:rFonts w:asciiTheme="majorHAnsi" w:hAnsiTheme="majorHAnsi" w:cstheme="majorHAnsi"/>
                <w:color w:val="7030A0"/>
              </w:rPr>
              <w:br/>
            </w:r>
            <w:r w:rsidR="004F5BC4">
              <w:rPr>
                <w:rFonts w:asciiTheme="majorHAnsi" w:hAnsiTheme="majorHAnsi" w:cstheme="majorHAnsi"/>
                <w:color w:val="7030A0"/>
              </w:rPr>
              <w:br/>
              <w:t>De verwachting is niet dat het Niftarlake binnen tien of vijftien jaar geld zal krijgen van de gemeente voor bijvoorbeeld vernieuwbouw. Daarom zijn renovaties van bijvoorbeeld de gymzaal en de personeelskamer de afschrijving waard.</w:t>
            </w:r>
          </w:p>
          <w:p w14:paraId="7640A529" w14:textId="77777777" w:rsidR="004F5BC4" w:rsidRDefault="004F5BC4" w:rsidP="00240421">
            <w:pPr>
              <w:rPr>
                <w:rFonts w:asciiTheme="majorHAnsi" w:hAnsiTheme="majorHAnsi" w:cstheme="majorHAnsi"/>
                <w:color w:val="7030A0"/>
              </w:rPr>
            </w:pPr>
          </w:p>
          <w:p w14:paraId="7779FECA" w14:textId="78D3CA9E" w:rsidR="004F5BC4" w:rsidRDefault="004F5BC4" w:rsidP="00240421">
            <w:pPr>
              <w:rPr>
                <w:rFonts w:asciiTheme="majorHAnsi" w:hAnsiTheme="majorHAnsi" w:cstheme="majorHAnsi"/>
                <w:color w:val="7030A0"/>
              </w:rPr>
            </w:pPr>
            <w:r>
              <w:rPr>
                <w:rFonts w:asciiTheme="majorHAnsi" w:hAnsiTheme="majorHAnsi" w:cstheme="majorHAnsi"/>
                <w:b/>
                <w:bCs/>
                <w:color w:val="7030A0"/>
              </w:rPr>
              <w:t>Schoollasten</w:t>
            </w:r>
            <w:r>
              <w:rPr>
                <w:rFonts w:asciiTheme="majorHAnsi" w:hAnsiTheme="majorHAnsi" w:cstheme="majorHAnsi"/>
                <w:b/>
                <w:bCs/>
                <w:color w:val="7030A0"/>
              </w:rPr>
              <w:br/>
            </w:r>
            <w:r>
              <w:rPr>
                <w:rFonts w:asciiTheme="majorHAnsi" w:hAnsiTheme="majorHAnsi" w:cstheme="majorHAnsi"/>
                <w:color w:val="7030A0"/>
              </w:rPr>
              <w:t>Meestal is dit 2 à 3% van de begroting. De loonskosten zijn een stuk omhoog gegaan, dus deze lasten zullen ook substantieel stijgen.</w:t>
            </w:r>
            <w:r>
              <w:rPr>
                <w:rFonts w:asciiTheme="majorHAnsi" w:hAnsiTheme="majorHAnsi" w:cstheme="majorHAnsi"/>
                <w:color w:val="7030A0"/>
              </w:rPr>
              <w:br/>
              <w:t xml:space="preserve">De energielasten zijn ook gestegen. Een voor het Niftarlake gunstig energiecontract is eenzijdig opgezegd. Sinds 1 januari ’24 is er een nieuw contract, dat wel duurder is. Hiervoor worden we wel gecompenseerd. </w:t>
            </w:r>
            <w:r w:rsidR="00F72152">
              <w:rPr>
                <w:rFonts w:asciiTheme="majorHAnsi" w:hAnsiTheme="majorHAnsi" w:cstheme="majorHAnsi"/>
                <w:color w:val="7030A0"/>
              </w:rPr>
              <w:br/>
            </w:r>
            <w:r>
              <w:rPr>
                <w:rFonts w:asciiTheme="majorHAnsi" w:hAnsiTheme="majorHAnsi" w:cstheme="majorHAnsi"/>
                <w:color w:val="7030A0"/>
              </w:rPr>
              <w:t xml:space="preserve">Als school kunnen/moeten we zelf kijken naar ons energieverbruik. Verduurzaming moet uit eigen middelen komen. </w:t>
            </w:r>
            <w:r>
              <w:rPr>
                <w:rFonts w:asciiTheme="majorHAnsi" w:hAnsiTheme="majorHAnsi" w:cstheme="majorHAnsi"/>
                <w:color w:val="7030A0"/>
              </w:rPr>
              <w:br/>
              <w:t>Materiaalkosten zijn erg gestegen en ook het loon van degenen die (ver)bouwen.</w:t>
            </w:r>
          </w:p>
          <w:p w14:paraId="0009CC68" w14:textId="77777777" w:rsidR="004F5BC4" w:rsidRDefault="004F5BC4" w:rsidP="00240421">
            <w:pPr>
              <w:rPr>
                <w:rFonts w:asciiTheme="majorHAnsi" w:hAnsiTheme="majorHAnsi" w:cstheme="majorHAnsi"/>
                <w:color w:val="7030A0"/>
              </w:rPr>
            </w:pPr>
          </w:p>
          <w:p w14:paraId="1B5B8ADD" w14:textId="5F264682" w:rsidR="004F5BC4" w:rsidRDefault="004F5BC4" w:rsidP="00240421">
            <w:pPr>
              <w:rPr>
                <w:rFonts w:asciiTheme="majorHAnsi" w:hAnsiTheme="majorHAnsi" w:cstheme="majorHAnsi"/>
                <w:color w:val="7030A0"/>
              </w:rPr>
            </w:pPr>
            <w:r>
              <w:rPr>
                <w:rFonts w:asciiTheme="majorHAnsi" w:hAnsiTheme="majorHAnsi" w:cstheme="majorHAnsi"/>
                <w:b/>
                <w:bCs/>
                <w:color w:val="7030A0"/>
              </w:rPr>
              <w:t xml:space="preserve">Overige lasten </w:t>
            </w:r>
            <w:r>
              <w:rPr>
                <w:rFonts w:asciiTheme="majorHAnsi" w:hAnsiTheme="majorHAnsi" w:cstheme="majorHAnsi"/>
                <w:b/>
                <w:bCs/>
                <w:color w:val="7030A0"/>
              </w:rPr>
              <w:br/>
            </w:r>
            <w:r w:rsidR="005674CF">
              <w:rPr>
                <w:rFonts w:asciiTheme="majorHAnsi" w:hAnsiTheme="majorHAnsi" w:cstheme="majorHAnsi"/>
                <w:color w:val="7030A0"/>
              </w:rPr>
              <w:t xml:space="preserve">Bijomende kosten leerlingenzorg (bijlessen via Lyceo), extra kosten uitwisselingsprogramma. </w:t>
            </w:r>
          </w:p>
          <w:p w14:paraId="75D92CCF" w14:textId="77777777" w:rsidR="005674CF" w:rsidRDefault="005674CF" w:rsidP="00240421">
            <w:pPr>
              <w:rPr>
                <w:rFonts w:asciiTheme="majorHAnsi" w:hAnsiTheme="majorHAnsi" w:cstheme="majorHAnsi"/>
                <w:color w:val="7030A0"/>
              </w:rPr>
            </w:pPr>
          </w:p>
          <w:p w14:paraId="6B66B408" w14:textId="59A6366A" w:rsidR="00240421" w:rsidRDefault="005674CF" w:rsidP="00D2692E">
            <w:pPr>
              <w:rPr>
                <w:rFonts w:asciiTheme="majorHAnsi" w:hAnsiTheme="majorHAnsi" w:cstheme="majorHAnsi"/>
                <w:b/>
                <w:bCs/>
                <w:color w:val="7030A0"/>
              </w:rPr>
            </w:pPr>
            <w:r>
              <w:rPr>
                <w:rFonts w:asciiTheme="majorHAnsi" w:hAnsiTheme="majorHAnsi" w:cstheme="majorHAnsi"/>
                <w:b/>
                <w:bCs/>
                <w:color w:val="7030A0"/>
              </w:rPr>
              <w:t>Vooruitblik boekjaar 2024</w:t>
            </w:r>
            <w:r>
              <w:rPr>
                <w:rFonts w:asciiTheme="majorHAnsi" w:hAnsiTheme="majorHAnsi" w:cstheme="majorHAnsi"/>
                <w:b/>
                <w:bCs/>
                <w:color w:val="7030A0"/>
              </w:rPr>
              <w:br/>
            </w:r>
            <w:r>
              <w:rPr>
                <w:rFonts w:asciiTheme="majorHAnsi" w:hAnsiTheme="majorHAnsi" w:cstheme="majorHAnsi"/>
                <w:color w:val="7030A0"/>
              </w:rPr>
              <w:t xml:space="preserve">Positieve resultaten. Voornamelijk geïnvesteerd in leerlingen en in het gebouw. Verwachting dat de NPO-middelen effectief ingezet kunnen worden voor de verbetering van het onderwijs. Ook investeren in het binden/aanhouden van goed personeel. </w:t>
            </w:r>
          </w:p>
          <w:p w14:paraId="26E44902" w14:textId="2E0D492E" w:rsidR="005674CF" w:rsidRPr="005674CF" w:rsidRDefault="005674CF" w:rsidP="00D2692E">
            <w:pPr>
              <w:rPr>
                <w:rFonts w:asciiTheme="majorHAnsi" w:hAnsiTheme="majorHAnsi" w:cstheme="majorHAnsi"/>
                <w:color w:val="7030A0"/>
              </w:rPr>
            </w:pPr>
            <w:r>
              <w:rPr>
                <w:rFonts w:asciiTheme="majorHAnsi" w:hAnsiTheme="majorHAnsi" w:cstheme="majorHAnsi"/>
                <w:b/>
                <w:bCs/>
                <w:color w:val="7030A0"/>
              </w:rPr>
              <w:br/>
            </w:r>
            <w:r>
              <w:rPr>
                <w:rFonts w:asciiTheme="majorHAnsi" w:hAnsiTheme="majorHAnsi" w:cstheme="majorHAnsi"/>
                <w:color w:val="7030A0"/>
              </w:rPr>
              <w:t xml:space="preserve">PMR: We gaan weer uit van 1650 leerlingen, maar de leerlingenaantallen lopen terug. Moeten we niet scherper begroten? </w:t>
            </w:r>
            <w:r>
              <w:rPr>
                <w:rFonts w:asciiTheme="majorHAnsi" w:hAnsiTheme="majorHAnsi" w:cstheme="majorHAnsi"/>
                <w:color w:val="7030A0"/>
              </w:rPr>
              <w:br/>
              <w:t xml:space="preserve">BC: Dit is soms lastig in te schatten. We hebben de afgelopen jaren ook al met de </w:t>
            </w:r>
            <w:r>
              <w:rPr>
                <w:rFonts w:asciiTheme="majorHAnsi" w:hAnsiTheme="majorHAnsi" w:cstheme="majorHAnsi"/>
                <w:color w:val="7030A0"/>
              </w:rPr>
              <w:lastRenderedPageBreak/>
              <w:t xml:space="preserve">dalende trend te maken, maar in de praktijk viel dit leerlingenaantal altijd nog mee. Mochten we een te ruime inschatting hebben gemaakt, dan moet de begroting aangescherpt worden. </w:t>
            </w:r>
          </w:p>
          <w:p w14:paraId="5E2E8540" w14:textId="425E2580" w:rsidR="00695F1E" w:rsidRPr="00695F1E" w:rsidRDefault="00695F1E" w:rsidP="00D2692E">
            <w:pPr>
              <w:rPr>
                <w:rFonts w:asciiTheme="majorHAnsi" w:hAnsiTheme="majorHAnsi" w:cstheme="majorHAnsi"/>
                <w:i/>
                <w:iCs/>
                <w:color w:val="000000" w:themeColor="text1"/>
              </w:rPr>
            </w:pPr>
          </w:p>
        </w:tc>
        <w:tc>
          <w:tcPr>
            <w:tcW w:w="1285" w:type="dxa"/>
          </w:tcPr>
          <w:p w14:paraId="39BABE91" w14:textId="21D7ED1A" w:rsidR="00D2692E" w:rsidRPr="00C36976" w:rsidRDefault="0009160F"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lastRenderedPageBreak/>
              <w:t>Ter informatie en toelichting</w:t>
            </w:r>
          </w:p>
        </w:tc>
        <w:tc>
          <w:tcPr>
            <w:tcW w:w="983" w:type="dxa"/>
          </w:tcPr>
          <w:p w14:paraId="4C2DA41B" w14:textId="7ECD20E0" w:rsidR="00D2692E" w:rsidRPr="00C36976" w:rsidRDefault="0009160F"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t>30 min</w:t>
            </w:r>
          </w:p>
        </w:tc>
      </w:tr>
      <w:tr w:rsidR="00637F2C" w:rsidRPr="00586944" w14:paraId="7C29F0F7" w14:textId="77777777" w:rsidTr="005674CF">
        <w:tc>
          <w:tcPr>
            <w:tcW w:w="533" w:type="dxa"/>
          </w:tcPr>
          <w:p w14:paraId="7096450A" w14:textId="69D48BA7" w:rsidR="00637F2C" w:rsidRPr="0009160F" w:rsidRDefault="0009160F" w:rsidP="00D2692E">
            <w:pPr>
              <w:pStyle w:val="Geenafstand"/>
              <w:rPr>
                <w:rStyle w:val="Titelvanboek"/>
                <w:rFonts w:asciiTheme="majorHAnsi" w:hAnsiTheme="majorHAnsi" w:cstheme="majorHAnsi"/>
                <w:b w:val="0"/>
                <w:bCs w:val="0"/>
                <w:i w:val="0"/>
                <w:iCs w:val="0"/>
                <w:color w:val="000000" w:themeColor="text1"/>
              </w:rPr>
            </w:pPr>
            <w:r w:rsidRPr="0009160F">
              <w:rPr>
                <w:rStyle w:val="Titelvanboek"/>
                <w:rFonts w:asciiTheme="majorHAnsi" w:hAnsiTheme="majorHAnsi" w:cstheme="majorHAnsi"/>
                <w:b w:val="0"/>
                <w:bCs w:val="0"/>
                <w:i w:val="0"/>
                <w:iCs w:val="0"/>
                <w:color w:val="000000" w:themeColor="text1"/>
              </w:rPr>
              <w:lastRenderedPageBreak/>
              <w:t>5</w:t>
            </w:r>
            <w:r w:rsidR="00637F2C" w:rsidRPr="0009160F">
              <w:rPr>
                <w:rStyle w:val="Titelvanboek"/>
                <w:rFonts w:asciiTheme="majorHAnsi" w:hAnsiTheme="majorHAnsi" w:cstheme="majorHAnsi"/>
                <w:b w:val="0"/>
                <w:bCs w:val="0"/>
                <w:i w:val="0"/>
                <w:iCs w:val="0"/>
                <w:color w:val="000000" w:themeColor="text1"/>
              </w:rPr>
              <w:t>.</w:t>
            </w:r>
          </w:p>
        </w:tc>
        <w:tc>
          <w:tcPr>
            <w:tcW w:w="8398" w:type="dxa"/>
          </w:tcPr>
          <w:p w14:paraId="5840A1CE" w14:textId="77777777" w:rsidR="008C0A81" w:rsidRPr="00C36976" w:rsidRDefault="0009160F" w:rsidP="0034793B">
            <w:pPr>
              <w:rPr>
                <w:rFonts w:asciiTheme="majorHAnsi" w:hAnsiTheme="majorHAnsi" w:cstheme="majorHAnsi"/>
                <w:b/>
                <w:bCs/>
                <w:color w:val="000000" w:themeColor="text1"/>
              </w:rPr>
            </w:pPr>
            <w:r w:rsidRPr="00C36976">
              <w:rPr>
                <w:rFonts w:asciiTheme="majorHAnsi" w:hAnsiTheme="majorHAnsi" w:cstheme="majorHAnsi"/>
                <w:b/>
                <w:bCs/>
                <w:color w:val="000000" w:themeColor="text1"/>
              </w:rPr>
              <w:t xml:space="preserve">Onderwijsresultaten 2024 </w:t>
            </w:r>
          </w:p>
          <w:p w14:paraId="0DA073BA" w14:textId="129B0ABD" w:rsidR="00334766" w:rsidRDefault="00334766" w:rsidP="0034793B">
            <w:pPr>
              <w:rPr>
                <w:rFonts w:asciiTheme="majorHAnsi" w:hAnsiTheme="majorHAnsi" w:cstheme="majorHAnsi"/>
                <w:color w:val="7030A0"/>
              </w:rPr>
            </w:pPr>
            <w:r>
              <w:rPr>
                <w:rFonts w:asciiTheme="majorHAnsi" w:hAnsiTheme="majorHAnsi" w:cstheme="majorHAnsi"/>
                <w:color w:val="000000" w:themeColor="text1"/>
              </w:rPr>
              <w:br/>
            </w:r>
            <w:r w:rsidRPr="00334766">
              <w:rPr>
                <w:rFonts w:asciiTheme="majorHAnsi" w:hAnsiTheme="majorHAnsi" w:cstheme="majorHAnsi"/>
                <w:color w:val="7030A0"/>
              </w:rPr>
              <w:t>Toelichting indicatoren:</w:t>
            </w:r>
            <w:r w:rsidR="006B2826">
              <w:rPr>
                <w:rFonts w:asciiTheme="majorHAnsi" w:hAnsiTheme="majorHAnsi" w:cstheme="majorHAnsi"/>
                <w:color w:val="7030A0"/>
              </w:rPr>
              <w:br/>
            </w:r>
            <w:r>
              <w:rPr>
                <w:rFonts w:asciiTheme="majorHAnsi" w:hAnsiTheme="majorHAnsi" w:cstheme="majorHAnsi"/>
                <w:color w:val="000000" w:themeColor="text1"/>
              </w:rPr>
              <w:br/>
            </w:r>
            <w:r>
              <w:rPr>
                <w:rFonts w:asciiTheme="majorHAnsi" w:hAnsiTheme="majorHAnsi" w:cstheme="majorHAnsi"/>
                <w:color w:val="7030A0"/>
              </w:rPr>
              <w:t>R1</w:t>
            </w:r>
            <w:r>
              <w:rPr>
                <w:rFonts w:asciiTheme="majorHAnsi" w:hAnsiTheme="majorHAnsi" w:cstheme="majorHAnsi"/>
                <w:color w:val="7030A0"/>
              </w:rPr>
              <w:br/>
            </w:r>
            <w:r w:rsidRPr="00334766">
              <w:rPr>
                <w:rFonts w:asciiTheme="majorHAnsi" w:hAnsiTheme="majorHAnsi" w:cstheme="majorHAnsi"/>
                <w:color w:val="7030A0"/>
              </w:rPr>
              <w:t xml:space="preserve">Onderwijspositie: plek waar de leerling zit ten opzichte van het groep-8-advies. </w:t>
            </w:r>
            <w:r w:rsidRPr="00334766">
              <w:rPr>
                <w:rFonts w:asciiTheme="majorHAnsi" w:hAnsiTheme="majorHAnsi" w:cstheme="majorHAnsi"/>
                <w:color w:val="7030A0"/>
              </w:rPr>
              <w:br/>
              <w:t xml:space="preserve">Dus -1 als een havo-leerling naar de mavo gaat en een +1 als een havo-leerling naar het vwo gaat. </w:t>
            </w:r>
            <w:r>
              <w:rPr>
                <w:rFonts w:asciiTheme="majorHAnsi" w:hAnsiTheme="majorHAnsi" w:cstheme="majorHAnsi"/>
                <w:color w:val="7030A0"/>
              </w:rPr>
              <w:br/>
              <w:t xml:space="preserve">Elke leerling (wijk, schooltype) krijgt een eigen score. Op het Niftarlake is dat -0,55. Belangrijke indicator, want telt schoolbreed mee. </w:t>
            </w:r>
          </w:p>
          <w:p w14:paraId="75A17775" w14:textId="77777777" w:rsidR="00334766" w:rsidRDefault="00334766" w:rsidP="0034793B">
            <w:pPr>
              <w:rPr>
                <w:rFonts w:asciiTheme="majorHAnsi" w:hAnsiTheme="majorHAnsi" w:cstheme="majorHAnsi"/>
                <w:color w:val="7030A0"/>
              </w:rPr>
            </w:pPr>
          </w:p>
          <w:p w14:paraId="468DBA6B" w14:textId="77777777" w:rsidR="005C40B1" w:rsidRDefault="00334766" w:rsidP="0034793B">
            <w:pPr>
              <w:rPr>
                <w:rFonts w:asciiTheme="majorHAnsi" w:hAnsiTheme="majorHAnsi" w:cstheme="majorHAnsi"/>
                <w:color w:val="7030A0"/>
              </w:rPr>
            </w:pPr>
            <w:r>
              <w:rPr>
                <w:rFonts w:asciiTheme="majorHAnsi" w:hAnsiTheme="majorHAnsi" w:cstheme="majorHAnsi"/>
                <w:color w:val="7030A0"/>
              </w:rPr>
              <w:t>R2</w:t>
            </w:r>
            <w:r>
              <w:rPr>
                <w:rFonts w:asciiTheme="majorHAnsi" w:hAnsiTheme="majorHAnsi" w:cstheme="majorHAnsi"/>
                <w:color w:val="7030A0"/>
              </w:rPr>
              <w:br/>
              <w:t xml:space="preserve">Onderwijssnelheid. In hoeveel jaren haalt een leerling zijn/haar diploma? (Onder- en bovenbouwsucces, onvertraagde doorgang). Normscore Niftarlake 95,24%. Dit </w:t>
            </w:r>
            <w:r w:rsidR="006B2826">
              <w:rPr>
                <w:rFonts w:asciiTheme="majorHAnsi" w:hAnsiTheme="majorHAnsi" w:cstheme="majorHAnsi"/>
                <w:color w:val="7030A0"/>
              </w:rPr>
              <w:t xml:space="preserve">is een zorgwekkende trend. </w:t>
            </w:r>
            <w:r>
              <w:rPr>
                <w:rFonts w:asciiTheme="majorHAnsi" w:hAnsiTheme="majorHAnsi" w:cstheme="majorHAnsi"/>
                <w:color w:val="7030A0"/>
              </w:rPr>
              <w:br/>
            </w:r>
            <w:r w:rsidR="006B2826">
              <w:rPr>
                <w:rFonts w:asciiTheme="majorHAnsi" w:hAnsiTheme="majorHAnsi" w:cstheme="majorHAnsi"/>
                <w:color w:val="000000" w:themeColor="text1"/>
              </w:rPr>
              <w:br/>
            </w:r>
            <w:r w:rsidR="006B2826" w:rsidRPr="006B2826">
              <w:rPr>
                <w:rFonts w:asciiTheme="majorHAnsi" w:hAnsiTheme="majorHAnsi" w:cstheme="majorHAnsi"/>
                <w:color w:val="7030A0"/>
              </w:rPr>
              <w:t>R3</w:t>
            </w:r>
            <w:r w:rsidR="006B2826">
              <w:rPr>
                <w:rFonts w:asciiTheme="majorHAnsi" w:hAnsiTheme="majorHAnsi" w:cstheme="majorHAnsi"/>
                <w:color w:val="7030A0"/>
              </w:rPr>
              <w:br/>
              <w:t xml:space="preserve">Bovenbouwsucces. Wordt per afdeling bekeken. Hoeveel leerlingen halen ook daadwerkelijk vanuit de derde klas een diploma? Mavo valt positief op. De havo staat onder druk, de scores blijven achter op de norm (rood bolletje). </w:t>
            </w:r>
            <w:r w:rsidR="006B2826">
              <w:rPr>
                <w:rFonts w:asciiTheme="majorHAnsi" w:hAnsiTheme="majorHAnsi" w:cstheme="majorHAnsi"/>
                <w:color w:val="7030A0"/>
              </w:rPr>
              <w:br/>
            </w:r>
            <w:r w:rsidR="006B2826">
              <w:rPr>
                <w:rFonts w:asciiTheme="majorHAnsi" w:hAnsiTheme="majorHAnsi" w:cstheme="majorHAnsi"/>
                <w:color w:val="7030A0"/>
              </w:rPr>
              <w:br/>
              <w:t>CE-cijfer</w:t>
            </w:r>
            <w:r w:rsidR="006B2826">
              <w:rPr>
                <w:rFonts w:asciiTheme="majorHAnsi" w:hAnsiTheme="majorHAnsi" w:cstheme="majorHAnsi"/>
                <w:color w:val="7030A0"/>
              </w:rPr>
              <w:br/>
              <w:t xml:space="preserve">Scores van het centraal eindexamen. </w:t>
            </w:r>
            <w:r w:rsidR="005C40B1">
              <w:rPr>
                <w:rFonts w:asciiTheme="majorHAnsi" w:hAnsiTheme="majorHAnsi" w:cstheme="majorHAnsi"/>
                <w:color w:val="7030A0"/>
              </w:rPr>
              <w:br/>
            </w:r>
            <w:r w:rsidR="005C40B1">
              <w:rPr>
                <w:rFonts w:asciiTheme="majorHAnsi" w:hAnsiTheme="majorHAnsi" w:cstheme="majorHAnsi"/>
                <w:color w:val="7030A0"/>
              </w:rPr>
              <w:br/>
              <w:t>Verschil CE-SE</w:t>
            </w:r>
            <w:r w:rsidR="005C40B1">
              <w:rPr>
                <w:rFonts w:asciiTheme="majorHAnsi" w:hAnsiTheme="majorHAnsi" w:cstheme="majorHAnsi"/>
                <w:color w:val="7030A0"/>
              </w:rPr>
              <w:br/>
              <w:t xml:space="preserve">Op de mavo scoren leerlingen gemiddeld 0,8 lager op hun SE dan op hun CE. Op de havo is een vergelijkbare situatie, daar mogen de SE-cijfers dus omhoog. </w:t>
            </w:r>
          </w:p>
          <w:p w14:paraId="74FF2F1D" w14:textId="77777777" w:rsidR="005C40B1" w:rsidRDefault="005C40B1" w:rsidP="0034793B">
            <w:pPr>
              <w:rPr>
                <w:rFonts w:asciiTheme="majorHAnsi" w:hAnsiTheme="majorHAnsi" w:cstheme="majorHAnsi"/>
                <w:color w:val="7030A0"/>
              </w:rPr>
            </w:pPr>
          </w:p>
          <w:p w14:paraId="4FE39388" w14:textId="559BE855" w:rsidR="0009160F" w:rsidRPr="00334766" w:rsidRDefault="005C40B1" w:rsidP="0034793B">
            <w:pPr>
              <w:rPr>
                <w:rFonts w:asciiTheme="majorHAnsi" w:hAnsiTheme="majorHAnsi" w:cstheme="majorHAnsi"/>
                <w:color w:val="000000" w:themeColor="text1"/>
              </w:rPr>
            </w:pPr>
            <w:r>
              <w:rPr>
                <w:rFonts w:asciiTheme="majorHAnsi" w:hAnsiTheme="majorHAnsi" w:cstheme="majorHAnsi"/>
                <w:color w:val="7030A0"/>
              </w:rPr>
              <w:t xml:space="preserve">We hebben hier als school stappen te zetten. Wat gaat er hier fout? Hier moeten we als Niftarlake mee aan de slag! </w:t>
            </w:r>
            <w:r>
              <w:rPr>
                <w:rFonts w:asciiTheme="majorHAnsi" w:hAnsiTheme="majorHAnsi" w:cstheme="majorHAnsi"/>
                <w:color w:val="7030A0"/>
              </w:rPr>
              <w:br/>
              <w:t xml:space="preserve">Er is een onderwijsadviseur die ons helpt vanuit de data, met name om de havo steviger op de kaart te zetten. Hier worden bijvoorbeeld de leerlingen in meegenomen die (drempelloos) zijn overgestapt vanaf de mavo. </w:t>
            </w:r>
            <w:r w:rsidR="006B2826" w:rsidRPr="006B2826">
              <w:rPr>
                <w:rFonts w:asciiTheme="majorHAnsi" w:hAnsiTheme="majorHAnsi" w:cstheme="majorHAnsi"/>
                <w:color w:val="7030A0"/>
              </w:rPr>
              <w:br/>
            </w:r>
          </w:p>
        </w:tc>
        <w:tc>
          <w:tcPr>
            <w:tcW w:w="1285" w:type="dxa"/>
          </w:tcPr>
          <w:p w14:paraId="689FAED5" w14:textId="1D7CB446" w:rsidR="00637F2C" w:rsidRPr="00C36976" w:rsidRDefault="0009160F"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t xml:space="preserve">Ter informatie </w:t>
            </w:r>
          </w:p>
        </w:tc>
        <w:tc>
          <w:tcPr>
            <w:tcW w:w="983" w:type="dxa"/>
          </w:tcPr>
          <w:p w14:paraId="510306D5" w14:textId="648A0D7C" w:rsidR="00637F2C" w:rsidRPr="00C36976" w:rsidRDefault="0009160F"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t>1</w:t>
            </w:r>
            <w:r w:rsidRPr="00C36976">
              <w:rPr>
                <w:rFonts w:asciiTheme="majorHAnsi" w:hAnsiTheme="majorHAnsi" w:cstheme="majorHAnsi"/>
              </w:rPr>
              <w:t>0 min</w:t>
            </w:r>
          </w:p>
        </w:tc>
      </w:tr>
      <w:tr w:rsidR="00D2692E" w:rsidRPr="00586944" w14:paraId="6293A7C1" w14:textId="77777777" w:rsidTr="005674CF">
        <w:tc>
          <w:tcPr>
            <w:tcW w:w="533" w:type="dxa"/>
          </w:tcPr>
          <w:p w14:paraId="7257C9E5" w14:textId="51ADCCDA" w:rsidR="00D2692E" w:rsidRPr="0009160F" w:rsidRDefault="0009160F" w:rsidP="00D2692E">
            <w:pPr>
              <w:pStyle w:val="Geenafstand"/>
              <w:rPr>
                <w:rStyle w:val="Titelvanboek"/>
                <w:rFonts w:asciiTheme="majorHAnsi" w:hAnsiTheme="majorHAnsi" w:cstheme="majorHAnsi"/>
                <w:b w:val="0"/>
                <w:bCs w:val="0"/>
                <w:i w:val="0"/>
                <w:iCs w:val="0"/>
                <w:color w:val="000000" w:themeColor="text1"/>
              </w:rPr>
            </w:pPr>
            <w:r w:rsidRPr="0009160F">
              <w:rPr>
                <w:rStyle w:val="Titelvanboek"/>
                <w:rFonts w:asciiTheme="majorHAnsi" w:hAnsiTheme="majorHAnsi" w:cstheme="majorHAnsi"/>
                <w:b w:val="0"/>
                <w:bCs w:val="0"/>
                <w:i w:val="0"/>
                <w:iCs w:val="0"/>
                <w:color w:val="000000" w:themeColor="text1"/>
              </w:rPr>
              <w:t>6</w:t>
            </w:r>
            <w:r w:rsidR="00B8221B" w:rsidRPr="0009160F">
              <w:rPr>
                <w:rStyle w:val="Titelvanboek"/>
                <w:rFonts w:asciiTheme="majorHAnsi" w:hAnsiTheme="majorHAnsi" w:cstheme="majorHAnsi"/>
                <w:b w:val="0"/>
                <w:bCs w:val="0"/>
                <w:i w:val="0"/>
                <w:iCs w:val="0"/>
                <w:color w:val="000000" w:themeColor="text1"/>
              </w:rPr>
              <w:t>.</w:t>
            </w:r>
          </w:p>
        </w:tc>
        <w:tc>
          <w:tcPr>
            <w:tcW w:w="8398" w:type="dxa"/>
          </w:tcPr>
          <w:p w14:paraId="32A07F1E" w14:textId="57B60DF4" w:rsidR="00A9676F" w:rsidRPr="00D02DEB" w:rsidRDefault="0009160F" w:rsidP="00C76563">
            <w:pPr>
              <w:rPr>
                <w:rFonts w:asciiTheme="majorHAnsi" w:hAnsiTheme="majorHAnsi" w:cstheme="majorHAnsi"/>
                <w:color w:val="7030A0"/>
              </w:rPr>
            </w:pPr>
            <w:r w:rsidRPr="00C36976">
              <w:rPr>
                <w:rFonts w:asciiTheme="majorHAnsi" w:hAnsiTheme="majorHAnsi" w:cstheme="majorHAnsi"/>
                <w:b/>
                <w:bCs/>
                <w:color w:val="000000" w:themeColor="text1"/>
              </w:rPr>
              <w:t>Evaluatie formatie schoolleiding</w:t>
            </w:r>
            <w:r w:rsidR="005C40B1">
              <w:rPr>
                <w:rFonts w:asciiTheme="majorHAnsi" w:hAnsiTheme="majorHAnsi" w:cstheme="majorHAnsi"/>
                <w:b/>
                <w:bCs/>
                <w:color w:val="000000" w:themeColor="text1"/>
              </w:rPr>
              <w:br/>
            </w:r>
            <w:r w:rsidR="005C40B1">
              <w:rPr>
                <w:rFonts w:asciiTheme="majorHAnsi" w:hAnsiTheme="majorHAnsi" w:cstheme="majorHAnsi"/>
                <w:color w:val="7030A0"/>
              </w:rPr>
              <w:t xml:space="preserve">- </w:t>
            </w:r>
            <w:r w:rsidR="005C40B1" w:rsidRPr="005C40B1">
              <w:rPr>
                <w:rFonts w:asciiTheme="majorHAnsi" w:hAnsiTheme="majorHAnsi" w:cstheme="majorHAnsi"/>
                <w:color w:val="7030A0"/>
              </w:rPr>
              <w:t xml:space="preserve">De schoolleiding wil een uitbreiding van 0,8fte (binnen de bestaande personen). Dit ligt later ter instemming </w:t>
            </w:r>
            <w:r w:rsidR="005C40B1">
              <w:rPr>
                <w:rFonts w:asciiTheme="majorHAnsi" w:hAnsiTheme="majorHAnsi" w:cstheme="majorHAnsi"/>
                <w:color w:val="7030A0"/>
              </w:rPr>
              <w:t xml:space="preserve">bij de MR </w:t>
            </w:r>
            <w:r w:rsidR="005C40B1" w:rsidRPr="005C40B1">
              <w:rPr>
                <w:rFonts w:asciiTheme="majorHAnsi" w:hAnsiTheme="majorHAnsi" w:cstheme="majorHAnsi"/>
                <w:color w:val="7030A0"/>
              </w:rPr>
              <w:t xml:space="preserve">in het formatieplan. </w:t>
            </w:r>
            <w:r w:rsidR="005C40B1">
              <w:rPr>
                <w:rFonts w:asciiTheme="majorHAnsi" w:hAnsiTheme="majorHAnsi" w:cstheme="majorHAnsi"/>
                <w:color w:val="7030A0"/>
              </w:rPr>
              <w:t xml:space="preserve">Afdelingsleiders kunnen </w:t>
            </w:r>
            <w:r w:rsidR="00D02DEB">
              <w:rPr>
                <w:rFonts w:asciiTheme="majorHAnsi" w:hAnsiTheme="majorHAnsi" w:cstheme="majorHAnsi"/>
                <w:color w:val="7030A0"/>
              </w:rPr>
              <w:t xml:space="preserve">dan </w:t>
            </w:r>
            <w:r w:rsidR="005C40B1">
              <w:rPr>
                <w:rFonts w:asciiTheme="majorHAnsi" w:hAnsiTheme="majorHAnsi" w:cstheme="majorHAnsi"/>
                <w:color w:val="7030A0"/>
              </w:rPr>
              <w:t>werken binnen een functie van 0,8-1,0</w:t>
            </w:r>
            <w:r w:rsidR="00D02DEB">
              <w:rPr>
                <w:rFonts w:asciiTheme="majorHAnsi" w:hAnsiTheme="majorHAnsi" w:cstheme="majorHAnsi"/>
                <w:color w:val="7030A0"/>
              </w:rPr>
              <w:t xml:space="preserve">. </w:t>
            </w:r>
            <w:r w:rsidR="00BF2CC4">
              <w:rPr>
                <w:rFonts w:asciiTheme="majorHAnsi" w:hAnsiTheme="majorHAnsi" w:cstheme="majorHAnsi"/>
                <w:b/>
                <w:bCs/>
                <w:color w:val="000000" w:themeColor="text1"/>
              </w:rPr>
              <w:br/>
            </w:r>
            <w:r w:rsidR="00BF2CC4" w:rsidRPr="00BF2CC4">
              <w:rPr>
                <w:rFonts w:asciiTheme="majorHAnsi" w:hAnsiTheme="majorHAnsi" w:cstheme="majorHAnsi"/>
                <w:color w:val="7030A0"/>
              </w:rPr>
              <w:t>- In het weekbericht is de vacature gedeeld voor een nieuwe teamcoördinator voor A3 en A4. Dit is een verandering in structuur</w:t>
            </w:r>
            <w:r w:rsidR="00D02DEB">
              <w:rPr>
                <w:rFonts w:asciiTheme="majorHAnsi" w:hAnsiTheme="majorHAnsi" w:cstheme="majorHAnsi"/>
                <w:color w:val="7030A0"/>
              </w:rPr>
              <w:t xml:space="preserve"> dus </w:t>
            </w:r>
            <w:r w:rsidR="00BF2CC4" w:rsidRPr="00BF2CC4">
              <w:rPr>
                <w:rFonts w:asciiTheme="majorHAnsi" w:hAnsiTheme="majorHAnsi" w:cstheme="majorHAnsi"/>
                <w:color w:val="7030A0"/>
              </w:rPr>
              <w:t>hier hebben we als MR instemmingsrecht op</w:t>
            </w:r>
            <w:r w:rsidR="00D02DEB">
              <w:rPr>
                <w:rFonts w:asciiTheme="majorHAnsi" w:hAnsiTheme="majorHAnsi" w:cstheme="majorHAnsi"/>
                <w:color w:val="7030A0"/>
              </w:rPr>
              <w:t xml:space="preserve"> (artikel artikel 12, 1h). </w:t>
            </w:r>
            <w:r w:rsidR="00D02DEB">
              <w:rPr>
                <w:rFonts w:asciiTheme="majorHAnsi" w:hAnsiTheme="majorHAnsi" w:cstheme="majorHAnsi"/>
                <w:color w:val="7030A0"/>
              </w:rPr>
              <w:br/>
            </w:r>
            <w:r w:rsidR="00D02DEB" w:rsidRPr="00D02DEB">
              <w:rPr>
                <w:rFonts w:asciiTheme="majorHAnsi" w:hAnsiTheme="majorHAnsi" w:cstheme="majorHAnsi"/>
                <w:b/>
                <w:bCs/>
                <w:color w:val="7030A0"/>
              </w:rPr>
              <w:br/>
            </w:r>
            <w:r w:rsidR="00D02DEB" w:rsidRPr="00D02DEB">
              <w:rPr>
                <w:rFonts w:asciiTheme="majorHAnsi" w:hAnsiTheme="majorHAnsi" w:cstheme="majorHAnsi"/>
                <w:color w:val="7030A0"/>
              </w:rPr>
              <w:t>PMR: (Hoe) kun je tijd oormerken om te besteden aan personeel en leerlingen? Is daar over gesproken binnen de SL?</w:t>
            </w:r>
            <w:r w:rsidR="00D02DEB" w:rsidRPr="00D02DEB">
              <w:rPr>
                <w:rFonts w:asciiTheme="majorHAnsi" w:hAnsiTheme="majorHAnsi" w:cstheme="majorHAnsi"/>
                <w:color w:val="7030A0"/>
              </w:rPr>
              <w:br/>
              <w:t xml:space="preserve">SL: Er is beleidsmatig veel te doen de komende tijd. De wens is om de komende jaren in te gaan met beleidsmatig een aantal focuspunten. Belangrijk om de vrijgekomen tijd te besteden aan leerlingen en personeel. </w:t>
            </w:r>
            <w:r w:rsidR="00D02DEB">
              <w:rPr>
                <w:rFonts w:asciiTheme="majorHAnsi" w:hAnsiTheme="majorHAnsi" w:cstheme="majorHAnsi"/>
                <w:color w:val="7030A0"/>
              </w:rPr>
              <w:br/>
            </w:r>
            <w:r w:rsidR="00D02DEB">
              <w:rPr>
                <w:rFonts w:asciiTheme="majorHAnsi" w:hAnsiTheme="majorHAnsi" w:cstheme="majorHAnsi"/>
                <w:color w:val="7030A0"/>
              </w:rPr>
              <w:br/>
            </w:r>
            <w:r w:rsidR="00D02DEB">
              <w:rPr>
                <w:rFonts w:asciiTheme="majorHAnsi" w:hAnsiTheme="majorHAnsi" w:cstheme="majorHAnsi"/>
                <w:color w:val="7030A0"/>
              </w:rPr>
              <w:lastRenderedPageBreak/>
              <w:t xml:space="preserve">MR: Is de groei met 0,8 fte voldoende voor alle vraagstukken die er liggen voor de schoolleiding? </w:t>
            </w:r>
            <w:r w:rsidR="000C2199">
              <w:rPr>
                <w:rFonts w:asciiTheme="majorHAnsi" w:hAnsiTheme="majorHAnsi" w:cstheme="majorHAnsi"/>
                <w:color w:val="7030A0"/>
              </w:rPr>
              <w:t>Ook als je kijkt naar de benchmark bij de rest van de stichting</w:t>
            </w:r>
            <w:r w:rsidR="00F72152">
              <w:rPr>
                <w:rFonts w:asciiTheme="majorHAnsi" w:hAnsiTheme="majorHAnsi" w:cstheme="majorHAnsi"/>
                <w:color w:val="7030A0"/>
              </w:rPr>
              <w:t>?</w:t>
            </w:r>
            <w:r w:rsidR="000C2199">
              <w:rPr>
                <w:rFonts w:asciiTheme="majorHAnsi" w:hAnsiTheme="majorHAnsi" w:cstheme="majorHAnsi"/>
                <w:color w:val="7030A0"/>
              </w:rPr>
              <w:br/>
              <w:t xml:space="preserve">SL: We moeten een balans vinden tussen niet te veel overhead, maar wel voldoende tijd en ruimte voor beleid en personeelszaken. </w:t>
            </w:r>
          </w:p>
          <w:p w14:paraId="2CE95CEB" w14:textId="7AAF7FBE" w:rsidR="0009160F" w:rsidRPr="00C36976" w:rsidRDefault="0009160F" w:rsidP="00C76563">
            <w:pPr>
              <w:rPr>
                <w:rFonts w:asciiTheme="majorHAnsi" w:hAnsiTheme="majorHAnsi" w:cstheme="majorHAnsi"/>
                <w:b/>
                <w:bCs/>
                <w:color w:val="000000" w:themeColor="text1"/>
              </w:rPr>
            </w:pPr>
          </w:p>
        </w:tc>
        <w:tc>
          <w:tcPr>
            <w:tcW w:w="1285" w:type="dxa"/>
          </w:tcPr>
          <w:p w14:paraId="0F9E5E0B" w14:textId="57B8B3FF" w:rsidR="00D2692E" w:rsidRPr="00C36976" w:rsidRDefault="0009160F"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lastRenderedPageBreak/>
              <w:t xml:space="preserve">Ter informatie </w:t>
            </w:r>
          </w:p>
        </w:tc>
        <w:tc>
          <w:tcPr>
            <w:tcW w:w="983" w:type="dxa"/>
          </w:tcPr>
          <w:p w14:paraId="498A8817" w14:textId="44E78645" w:rsidR="00D2692E" w:rsidRPr="00C36976" w:rsidRDefault="0009160F"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t>5</w:t>
            </w:r>
            <w:r w:rsidRPr="00C36976">
              <w:rPr>
                <w:rFonts w:asciiTheme="majorHAnsi" w:hAnsiTheme="majorHAnsi" w:cstheme="majorHAnsi"/>
              </w:rPr>
              <w:t xml:space="preserve"> min</w:t>
            </w:r>
          </w:p>
        </w:tc>
      </w:tr>
      <w:tr w:rsidR="00D2692E" w:rsidRPr="00586944" w14:paraId="6ACE3961" w14:textId="77777777" w:rsidTr="005674CF">
        <w:tc>
          <w:tcPr>
            <w:tcW w:w="533" w:type="dxa"/>
          </w:tcPr>
          <w:p w14:paraId="52FF516B" w14:textId="60B19016" w:rsidR="00D2692E" w:rsidRPr="0009160F" w:rsidRDefault="0009160F" w:rsidP="00D2692E">
            <w:pPr>
              <w:pStyle w:val="Geenafstand"/>
              <w:rPr>
                <w:rStyle w:val="Titelvanboek"/>
                <w:rFonts w:asciiTheme="majorHAnsi" w:hAnsiTheme="majorHAnsi" w:cstheme="majorHAnsi"/>
                <w:b w:val="0"/>
                <w:bCs w:val="0"/>
                <w:i w:val="0"/>
                <w:iCs w:val="0"/>
                <w:color w:val="000000" w:themeColor="text1"/>
              </w:rPr>
            </w:pPr>
            <w:r w:rsidRPr="0009160F">
              <w:rPr>
                <w:rStyle w:val="Titelvanboek"/>
                <w:rFonts w:asciiTheme="majorHAnsi" w:hAnsiTheme="majorHAnsi" w:cstheme="majorHAnsi"/>
                <w:b w:val="0"/>
                <w:bCs w:val="0"/>
                <w:i w:val="0"/>
                <w:iCs w:val="0"/>
                <w:color w:val="000000" w:themeColor="text1"/>
              </w:rPr>
              <w:t>7</w:t>
            </w:r>
            <w:r w:rsidR="00D2692E" w:rsidRPr="0009160F">
              <w:rPr>
                <w:rStyle w:val="Titelvanboek"/>
                <w:rFonts w:asciiTheme="majorHAnsi" w:hAnsiTheme="majorHAnsi" w:cstheme="majorHAnsi"/>
                <w:b w:val="0"/>
                <w:bCs w:val="0"/>
                <w:i w:val="0"/>
                <w:iCs w:val="0"/>
                <w:color w:val="000000" w:themeColor="text1"/>
              </w:rPr>
              <w:t>.</w:t>
            </w:r>
          </w:p>
        </w:tc>
        <w:tc>
          <w:tcPr>
            <w:tcW w:w="8398" w:type="dxa"/>
          </w:tcPr>
          <w:p w14:paraId="624DB593" w14:textId="7107A589" w:rsidR="00304C77" w:rsidRPr="008038FB" w:rsidRDefault="0009160F" w:rsidP="00C76563">
            <w:pPr>
              <w:rPr>
                <w:rFonts w:asciiTheme="majorHAnsi" w:hAnsiTheme="majorHAnsi" w:cstheme="majorHAnsi"/>
                <w:color w:val="000000" w:themeColor="text1"/>
              </w:rPr>
            </w:pPr>
            <w:r w:rsidRPr="00C36976">
              <w:rPr>
                <w:rFonts w:asciiTheme="majorHAnsi" w:hAnsiTheme="majorHAnsi" w:cstheme="majorHAnsi"/>
                <w:b/>
                <w:bCs/>
                <w:color w:val="000000" w:themeColor="text1"/>
              </w:rPr>
              <w:t>Bevorderingsnormen</w:t>
            </w:r>
            <w:r w:rsidRPr="00C36976">
              <w:rPr>
                <w:rFonts w:asciiTheme="majorHAnsi" w:hAnsiTheme="majorHAnsi" w:cstheme="majorHAnsi"/>
                <w:b/>
                <w:bCs/>
                <w:color w:val="000000" w:themeColor="text1"/>
              </w:rPr>
              <w:br/>
            </w:r>
            <w:r w:rsidR="008038FB" w:rsidRPr="008038FB">
              <w:rPr>
                <w:rFonts w:asciiTheme="majorHAnsi" w:hAnsiTheme="majorHAnsi" w:cstheme="majorHAnsi"/>
                <w:color w:val="7030A0"/>
              </w:rPr>
              <w:t>SL: We verwachten voor dit schooljaar geen wijzigingen.</w:t>
            </w:r>
          </w:p>
          <w:p w14:paraId="77386C3E" w14:textId="77777777" w:rsidR="008038FB" w:rsidRDefault="008038FB" w:rsidP="00C76563">
            <w:pPr>
              <w:rPr>
                <w:rFonts w:asciiTheme="majorHAnsi" w:hAnsiTheme="majorHAnsi" w:cstheme="majorHAnsi"/>
                <w:i/>
                <w:iCs/>
                <w:color w:val="000000" w:themeColor="text1"/>
              </w:rPr>
            </w:pPr>
          </w:p>
          <w:p w14:paraId="193D9F96" w14:textId="735CC55B" w:rsidR="008038FB" w:rsidRPr="008038FB" w:rsidRDefault="008038FB" w:rsidP="00C76563">
            <w:pPr>
              <w:rPr>
                <w:rFonts w:asciiTheme="majorHAnsi" w:hAnsiTheme="majorHAnsi" w:cstheme="majorHAnsi"/>
                <w:color w:val="7030A0"/>
              </w:rPr>
            </w:pPr>
            <w:r>
              <w:rPr>
                <w:rFonts w:asciiTheme="majorHAnsi" w:hAnsiTheme="majorHAnsi" w:cstheme="majorHAnsi"/>
                <w:color w:val="7030A0"/>
              </w:rPr>
              <w:t>MR:</w:t>
            </w:r>
            <w:r w:rsidRPr="008038FB">
              <w:rPr>
                <w:rFonts w:asciiTheme="majorHAnsi" w:hAnsiTheme="majorHAnsi" w:cstheme="majorHAnsi"/>
                <w:color w:val="7030A0"/>
              </w:rPr>
              <w:t xml:space="preserve"> </w:t>
            </w:r>
            <w:r w:rsidRPr="008038FB">
              <w:rPr>
                <w:rFonts w:asciiTheme="majorHAnsi" w:hAnsiTheme="majorHAnsi" w:cstheme="majorHAnsi"/>
                <w:color w:val="7030A0"/>
              </w:rPr>
              <w:br/>
              <w:t>- Is de eindvergadering wel echt nodig? Het advies van de mentor wordt in principe overgenomen? Kan zo’n vergadering niet eerder?</w:t>
            </w:r>
            <w:r w:rsidRPr="008038FB">
              <w:rPr>
                <w:rFonts w:asciiTheme="majorHAnsi" w:hAnsiTheme="majorHAnsi" w:cstheme="majorHAnsi"/>
                <w:color w:val="7030A0"/>
              </w:rPr>
              <w:br/>
              <w:t>- Op het Niftarlake haal je de norm, of ben je een bespreekgeval. Er is geen ondergrens, zou daar geen verschil moeten zijn?</w:t>
            </w:r>
            <w:r w:rsidR="00F72152">
              <w:rPr>
                <w:rFonts w:asciiTheme="majorHAnsi" w:hAnsiTheme="majorHAnsi" w:cstheme="majorHAnsi"/>
                <w:color w:val="7030A0"/>
              </w:rPr>
              <w:br/>
              <w:t xml:space="preserve">SL: Dit zijn vragen om mee te nemen in het schoolleidingsoverleg. </w:t>
            </w:r>
          </w:p>
          <w:p w14:paraId="27E35B40" w14:textId="221D53FD" w:rsidR="00695F1E" w:rsidRPr="00C36976" w:rsidRDefault="00695F1E" w:rsidP="00C76563">
            <w:pPr>
              <w:rPr>
                <w:rFonts w:asciiTheme="majorHAnsi" w:hAnsiTheme="majorHAnsi" w:cstheme="majorHAnsi"/>
                <w:color w:val="000000" w:themeColor="text1"/>
              </w:rPr>
            </w:pPr>
          </w:p>
        </w:tc>
        <w:tc>
          <w:tcPr>
            <w:tcW w:w="1285" w:type="dxa"/>
          </w:tcPr>
          <w:p w14:paraId="583076DF" w14:textId="7136774F" w:rsidR="00D2692E" w:rsidRPr="00C36976" w:rsidRDefault="00051489"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t>T</w:t>
            </w:r>
            <w:r w:rsidRPr="00C36976">
              <w:rPr>
                <w:rFonts w:asciiTheme="majorHAnsi" w:hAnsiTheme="majorHAnsi" w:cstheme="majorHAnsi"/>
              </w:rPr>
              <w:t xml:space="preserve">er informatie </w:t>
            </w:r>
          </w:p>
        </w:tc>
        <w:tc>
          <w:tcPr>
            <w:tcW w:w="983" w:type="dxa"/>
          </w:tcPr>
          <w:p w14:paraId="564D33EF" w14:textId="174C97A8" w:rsidR="00D2692E" w:rsidRPr="00C36976" w:rsidRDefault="0009160F"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t>1</w:t>
            </w:r>
            <w:r w:rsidRPr="00C36976">
              <w:rPr>
                <w:rFonts w:asciiTheme="majorHAnsi" w:hAnsiTheme="majorHAnsi" w:cstheme="majorHAnsi"/>
              </w:rPr>
              <w:t>0 min</w:t>
            </w:r>
          </w:p>
        </w:tc>
      </w:tr>
      <w:tr w:rsidR="0009160F" w:rsidRPr="00586944" w14:paraId="5ADF51B2" w14:textId="77777777" w:rsidTr="005674CF">
        <w:tc>
          <w:tcPr>
            <w:tcW w:w="533" w:type="dxa"/>
          </w:tcPr>
          <w:p w14:paraId="3ECF43AD" w14:textId="4C9AAC00" w:rsidR="0009160F" w:rsidRPr="0009160F" w:rsidRDefault="0009160F" w:rsidP="00D2692E">
            <w:pPr>
              <w:pStyle w:val="Geenafstand"/>
              <w:rPr>
                <w:rStyle w:val="Titelvanboek"/>
                <w:rFonts w:asciiTheme="majorHAnsi" w:hAnsiTheme="majorHAnsi" w:cstheme="majorHAnsi"/>
                <w:b w:val="0"/>
                <w:bCs w:val="0"/>
                <w:i w:val="0"/>
                <w:iCs w:val="0"/>
                <w:color w:val="000000" w:themeColor="text1"/>
              </w:rPr>
            </w:pPr>
            <w:r w:rsidRPr="0009160F">
              <w:rPr>
                <w:rStyle w:val="Titelvanboek"/>
                <w:rFonts w:asciiTheme="majorHAnsi" w:hAnsiTheme="majorHAnsi" w:cstheme="majorHAnsi"/>
                <w:b w:val="0"/>
                <w:bCs w:val="0"/>
                <w:i w:val="0"/>
                <w:iCs w:val="0"/>
              </w:rPr>
              <w:t>8.</w:t>
            </w:r>
          </w:p>
        </w:tc>
        <w:tc>
          <w:tcPr>
            <w:tcW w:w="8398" w:type="dxa"/>
          </w:tcPr>
          <w:p w14:paraId="7FF7E971" w14:textId="1EF36174" w:rsidR="0009160F" w:rsidRDefault="0009160F" w:rsidP="00C76563">
            <w:pPr>
              <w:rPr>
                <w:rFonts w:asciiTheme="majorHAnsi" w:hAnsiTheme="majorHAnsi" w:cstheme="majorHAnsi"/>
                <w:color w:val="7030A0"/>
              </w:rPr>
            </w:pPr>
            <w:r w:rsidRPr="00C36976">
              <w:rPr>
                <w:rFonts w:asciiTheme="majorHAnsi" w:hAnsiTheme="majorHAnsi" w:cstheme="majorHAnsi"/>
                <w:b/>
                <w:bCs/>
                <w:color w:val="000000" w:themeColor="text1"/>
              </w:rPr>
              <w:t xml:space="preserve">Overgang klas één naar klas twee </w:t>
            </w:r>
            <w:r w:rsidRPr="00C36976">
              <w:rPr>
                <w:rFonts w:asciiTheme="majorHAnsi" w:hAnsiTheme="majorHAnsi" w:cstheme="majorHAnsi"/>
                <w:b/>
                <w:bCs/>
                <w:color w:val="000000" w:themeColor="text1"/>
              </w:rPr>
              <w:br/>
            </w:r>
            <w:r w:rsidR="00CB76F1" w:rsidRPr="00CB76F1">
              <w:rPr>
                <w:rFonts w:asciiTheme="majorHAnsi" w:hAnsiTheme="majorHAnsi" w:cstheme="majorHAnsi"/>
                <w:color w:val="7030A0"/>
              </w:rPr>
              <w:t xml:space="preserve">Tijdens de studiedag hebben mentoren van klas 1 met de mentoren van klas 2 gesproken om te kijken hoe het nu gaat. Conclusie: er is veel meer behoefte in die twee teams om samen op te trekken en </w:t>
            </w:r>
            <w:r w:rsidR="00CB76F1">
              <w:rPr>
                <w:rFonts w:asciiTheme="majorHAnsi" w:hAnsiTheme="majorHAnsi" w:cstheme="majorHAnsi"/>
                <w:color w:val="7030A0"/>
              </w:rPr>
              <w:t xml:space="preserve">om zo </w:t>
            </w:r>
            <w:r w:rsidR="00CB76F1" w:rsidRPr="00CB76F1">
              <w:rPr>
                <w:rFonts w:asciiTheme="majorHAnsi" w:hAnsiTheme="majorHAnsi" w:cstheme="majorHAnsi"/>
                <w:color w:val="7030A0"/>
              </w:rPr>
              <w:t>efficiënter te kunnen determineren.</w:t>
            </w:r>
            <w:r w:rsidR="00CB76F1">
              <w:rPr>
                <w:rFonts w:asciiTheme="majorHAnsi" w:hAnsiTheme="majorHAnsi" w:cstheme="majorHAnsi"/>
                <w:color w:val="7030A0"/>
              </w:rPr>
              <w:br/>
            </w:r>
            <w:r w:rsidR="00CB76F1">
              <w:rPr>
                <w:rFonts w:asciiTheme="majorHAnsi" w:hAnsiTheme="majorHAnsi" w:cstheme="majorHAnsi"/>
                <w:i/>
                <w:iCs/>
                <w:color w:val="7030A0"/>
              </w:rPr>
              <w:br/>
            </w:r>
            <w:r w:rsidR="00CB76F1">
              <w:rPr>
                <w:rFonts w:asciiTheme="majorHAnsi" w:hAnsiTheme="majorHAnsi" w:cstheme="majorHAnsi"/>
                <w:color w:val="7030A0"/>
              </w:rPr>
              <w:t xml:space="preserve">MR: Zogenaamde gastdocenten (collega’s die lesgeven in de eerste en of tweede klassen, maar niet in het brugklasteam of het tweede klasteam zitten) zijn niet op de hoogte van wat er gebeurd is tijdens de studiedag. Fijn om daarvan op de hoogte </w:t>
            </w:r>
            <w:r w:rsidR="00CB76F1" w:rsidRPr="00CB76F1">
              <w:rPr>
                <w:rFonts w:asciiTheme="majorHAnsi" w:hAnsiTheme="majorHAnsi" w:cstheme="majorHAnsi"/>
                <w:color w:val="7030A0"/>
              </w:rPr>
              <w:t xml:space="preserve">gehouden te worden bijvoorbeeld via het weekbericht. </w:t>
            </w:r>
            <w:r w:rsidR="00CB76F1" w:rsidRPr="00CB76F1">
              <w:rPr>
                <w:rFonts w:asciiTheme="majorHAnsi" w:hAnsiTheme="majorHAnsi" w:cstheme="majorHAnsi"/>
                <w:color w:val="7030A0"/>
              </w:rPr>
              <w:br/>
              <w:t xml:space="preserve">SL: Het is nog lastig om te kijken wat een effectieve manier is om deze collega’s op de hoogte te houden. </w:t>
            </w:r>
          </w:p>
          <w:p w14:paraId="4BA9F21B" w14:textId="77777777" w:rsidR="00CB76F1" w:rsidRDefault="00CB76F1" w:rsidP="00C76563">
            <w:pPr>
              <w:rPr>
                <w:rFonts w:asciiTheme="majorHAnsi" w:hAnsiTheme="majorHAnsi" w:cstheme="majorHAnsi"/>
                <w:color w:val="7030A0"/>
              </w:rPr>
            </w:pPr>
          </w:p>
          <w:p w14:paraId="624E4EBB" w14:textId="0A4AD09F" w:rsidR="00CB76F1" w:rsidRPr="00CB76F1" w:rsidRDefault="00CB76F1" w:rsidP="00C76563">
            <w:pPr>
              <w:rPr>
                <w:rFonts w:asciiTheme="majorHAnsi" w:hAnsiTheme="majorHAnsi" w:cstheme="majorHAnsi"/>
                <w:color w:val="7030A0"/>
              </w:rPr>
            </w:pPr>
            <w:r w:rsidRPr="00CB76F1">
              <w:rPr>
                <w:rFonts w:asciiTheme="majorHAnsi" w:hAnsiTheme="majorHAnsi" w:cstheme="majorHAnsi"/>
                <w:color w:val="7030A0"/>
              </w:rPr>
              <w:t>MR: Zorgen over leerlingen die ‘af en opstromen’, dus bijvoorbeeld van 2havo naar 3mavo. Dit zijn soms leerlingen die nog heel weinig basis hebben.</w:t>
            </w:r>
          </w:p>
          <w:p w14:paraId="64396AC0" w14:textId="5DF7D229" w:rsidR="00CB76F1" w:rsidRPr="00CB76F1" w:rsidRDefault="00CB76F1" w:rsidP="00C76563">
            <w:pPr>
              <w:rPr>
                <w:rFonts w:asciiTheme="majorHAnsi" w:hAnsiTheme="majorHAnsi" w:cstheme="majorHAnsi"/>
                <w:color w:val="7030A0"/>
              </w:rPr>
            </w:pPr>
            <w:r w:rsidRPr="00CB76F1">
              <w:rPr>
                <w:rFonts w:asciiTheme="majorHAnsi" w:hAnsiTheme="majorHAnsi" w:cstheme="majorHAnsi"/>
                <w:color w:val="7030A0"/>
              </w:rPr>
              <w:t xml:space="preserve">SL: Het proces is wel netjes geëvalueerd, maar de data over wat deze effecten zijn, lijken nog niet betrouwbaar (op leerlingniveau). </w:t>
            </w:r>
          </w:p>
          <w:p w14:paraId="30642A20" w14:textId="370D8E8D" w:rsidR="0009160F" w:rsidRPr="00C36976" w:rsidRDefault="0009160F" w:rsidP="00C76563">
            <w:pPr>
              <w:rPr>
                <w:rFonts w:asciiTheme="majorHAnsi" w:hAnsiTheme="majorHAnsi" w:cstheme="majorHAnsi"/>
                <w:color w:val="000000" w:themeColor="text1"/>
              </w:rPr>
            </w:pPr>
          </w:p>
        </w:tc>
        <w:tc>
          <w:tcPr>
            <w:tcW w:w="1285" w:type="dxa"/>
          </w:tcPr>
          <w:p w14:paraId="0DB0E525" w14:textId="34D6A78D" w:rsidR="0009160F" w:rsidRPr="00C36976" w:rsidRDefault="0009160F"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t xml:space="preserve">Ter informatie </w:t>
            </w:r>
          </w:p>
        </w:tc>
        <w:tc>
          <w:tcPr>
            <w:tcW w:w="983" w:type="dxa"/>
          </w:tcPr>
          <w:p w14:paraId="565375E9" w14:textId="6582FF2A" w:rsidR="0009160F" w:rsidRPr="00C36976" w:rsidRDefault="0009160F" w:rsidP="00D2692E">
            <w:pPr>
              <w:pStyle w:val="Geenafstand"/>
              <w:rPr>
                <w:rFonts w:asciiTheme="majorHAnsi" w:hAnsiTheme="majorHAnsi" w:cstheme="majorHAnsi"/>
                <w:color w:val="000000" w:themeColor="text1"/>
              </w:rPr>
            </w:pPr>
            <w:r w:rsidRPr="00C36976">
              <w:rPr>
                <w:rFonts w:asciiTheme="majorHAnsi" w:hAnsiTheme="majorHAnsi" w:cstheme="majorHAnsi"/>
                <w:color w:val="000000" w:themeColor="text1"/>
              </w:rPr>
              <w:t>1</w:t>
            </w:r>
            <w:r w:rsidRPr="00C36976">
              <w:rPr>
                <w:rFonts w:asciiTheme="majorHAnsi" w:hAnsiTheme="majorHAnsi" w:cstheme="majorHAnsi"/>
              </w:rPr>
              <w:t>0 min</w:t>
            </w:r>
          </w:p>
        </w:tc>
      </w:tr>
    </w:tbl>
    <w:p w14:paraId="0E651BCC" w14:textId="233DE435" w:rsidR="006C74BF" w:rsidRPr="00586944" w:rsidRDefault="00A9676F" w:rsidP="00E64D9E">
      <w:pPr>
        <w:rPr>
          <w:rFonts w:asciiTheme="majorHAnsi" w:hAnsiTheme="majorHAnsi" w:cstheme="majorHAnsi"/>
          <w:color w:val="000000" w:themeColor="text1"/>
        </w:rPr>
      </w:pPr>
      <w:r>
        <w:rPr>
          <w:rFonts w:asciiTheme="majorHAnsi" w:hAnsiTheme="majorHAnsi" w:cstheme="majorHAnsi"/>
          <w:color w:val="000000" w:themeColor="text1"/>
        </w:rPr>
        <w:br/>
      </w:r>
      <w:r>
        <w:rPr>
          <w:rFonts w:asciiTheme="majorHAnsi" w:hAnsiTheme="majorHAnsi" w:cstheme="majorHAnsi"/>
          <w:color w:val="000000" w:themeColor="text1"/>
        </w:rPr>
        <w:br/>
      </w:r>
      <w:r w:rsidR="006C74BF" w:rsidRPr="00586944">
        <w:rPr>
          <w:rFonts w:asciiTheme="majorHAnsi" w:hAnsiTheme="majorHAnsi" w:cstheme="majorHAnsi"/>
          <w:color w:val="000000" w:themeColor="text1"/>
        </w:rPr>
        <w:t xml:space="preserve">Geplande eindtijd: </w:t>
      </w:r>
      <w:r w:rsidR="0009160F">
        <w:rPr>
          <w:rFonts w:asciiTheme="majorHAnsi" w:hAnsiTheme="majorHAnsi" w:cstheme="majorHAnsi"/>
          <w:color w:val="000000" w:themeColor="text1"/>
        </w:rPr>
        <w:t xml:space="preserve">20:21 </w:t>
      </w:r>
      <w:r w:rsidR="00CB76F1">
        <w:rPr>
          <w:rFonts w:asciiTheme="majorHAnsi" w:hAnsiTheme="majorHAnsi" w:cstheme="majorHAnsi"/>
          <w:color w:val="000000" w:themeColor="text1"/>
        </w:rPr>
        <w:br/>
      </w:r>
      <w:r w:rsidR="00CB76F1" w:rsidRPr="00CB76F1">
        <w:rPr>
          <w:rFonts w:asciiTheme="majorHAnsi" w:hAnsiTheme="majorHAnsi" w:cstheme="majorHAnsi"/>
          <w:color w:val="7030A0"/>
        </w:rPr>
        <w:t>Vergadering gesloten om 21:04</w:t>
      </w:r>
    </w:p>
    <w:p w14:paraId="5A80FBD4" w14:textId="46393C70" w:rsidR="008C0A81" w:rsidRPr="00586944" w:rsidRDefault="008C0A81" w:rsidP="00E64D9E">
      <w:pPr>
        <w:rPr>
          <w:rFonts w:asciiTheme="majorHAnsi" w:hAnsiTheme="majorHAnsi" w:cstheme="majorHAnsi"/>
          <w:color w:val="000000" w:themeColor="text1"/>
        </w:rPr>
      </w:pPr>
    </w:p>
    <w:tbl>
      <w:tblPr>
        <w:tblStyle w:val="Tabelraster"/>
        <w:tblW w:w="11483" w:type="dxa"/>
        <w:tblInd w:w="-431" w:type="dxa"/>
        <w:tblLook w:val="04A0" w:firstRow="1" w:lastRow="0" w:firstColumn="1" w:lastColumn="0" w:noHBand="0" w:noVBand="1"/>
      </w:tblPr>
      <w:tblGrid>
        <w:gridCol w:w="419"/>
        <w:gridCol w:w="1708"/>
        <w:gridCol w:w="1985"/>
        <w:gridCol w:w="4111"/>
        <w:gridCol w:w="3260"/>
      </w:tblGrid>
      <w:tr w:rsidR="00C36976" w:rsidRPr="00842755" w14:paraId="70BCDCF2" w14:textId="77777777" w:rsidTr="00695F1E">
        <w:tc>
          <w:tcPr>
            <w:tcW w:w="419" w:type="dxa"/>
          </w:tcPr>
          <w:p w14:paraId="0CFFA5CC" w14:textId="77777777" w:rsidR="00C36976" w:rsidRPr="00842755" w:rsidRDefault="00C36976" w:rsidP="00573483">
            <w:pPr>
              <w:rPr>
                <w:rFonts w:asciiTheme="majorHAnsi" w:hAnsiTheme="majorHAnsi" w:cstheme="majorHAnsi"/>
                <w:b/>
                <w:bCs/>
              </w:rPr>
            </w:pPr>
          </w:p>
        </w:tc>
        <w:tc>
          <w:tcPr>
            <w:tcW w:w="1708" w:type="dxa"/>
          </w:tcPr>
          <w:p w14:paraId="46884738" w14:textId="77777777" w:rsidR="00C36976" w:rsidRPr="00842755" w:rsidRDefault="00C36976" w:rsidP="00573483">
            <w:pPr>
              <w:rPr>
                <w:rFonts w:asciiTheme="majorHAnsi" w:hAnsiTheme="majorHAnsi" w:cstheme="majorHAnsi"/>
                <w:b/>
                <w:bCs/>
              </w:rPr>
            </w:pPr>
            <w:r w:rsidRPr="00842755">
              <w:rPr>
                <w:rFonts w:asciiTheme="majorHAnsi" w:hAnsiTheme="majorHAnsi" w:cstheme="majorHAnsi"/>
                <w:b/>
                <w:bCs/>
              </w:rPr>
              <w:t xml:space="preserve">wie </w:t>
            </w:r>
          </w:p>
        </w:tc>
        <w:tc>
          <w:tcPr>
            <w:tcW w:w="1985" w:type="dxa"/>
          </w:tcPr>
          <w:p w14:paraId="75210D73" w14:textId="77777777" w:rsidR="00C36976" w:rsidRPr="00842755" w:rsidRDefault="00C36976" w:rsidP="00573483">
            <w:pPr>
              <w:rPr>
                <w:rFonts w:asciiTheme="majorHAnsi" w:hAnsiTheme="majorHAnsi" w:cstheme="majorHAnsi"/>
                <w:b/>
                <w:bCs/>
              </w:rPr>
            </w:pPr>
            <w:r w:rsidRPr="00842755">
              <w:rPr>
                <w:rFonts w:asciiTheme="majorHAnsi" w:hAnsiTheme="majorHAnsi" w:cstheme="majorHAnsi"/>
                <w:b/>
                <w:bCs/>
              </w:rPr>
              <w:t>onderwerp</w:t>
            </w:r>
          </w:p>
        </w:tc>
        <w:tc>
          <w:tcPr>
            <w:tcW w:w="4111" w:type="dxa"/>
          </w:tcPr>
          <w:p w14:paraId="100DFA61" w14:textId="77777777" w:rsidR="00C36976" w:rsidRPr="00842755" w:rsidRDefault="00C36976" w:rsidP="00573483">
            <w:pPr>
              <w:rPr>
                <w:rFonts w:asciiTheme="majorHAnsi" w:hAnsiTheme="majorHAnsi" w:cstheme="majorHAnsi"/>
                <w:b/>
                <w:bCs/>
              </w:rPr>
            </w:pPr>
            <w:r w:rsidRPr="00842755">
              <w:rPr>
                <w:rFonts w:asciiTheme="majorHAnsi" w:hAnsiTheme="majorHAnsi" w:cstheme="majorHAnsi"/>
                <w:b/>
                <w:bCs/>
              </w:rPr>
              <w:t>actie</w:t>
            </w:r>
          </w:p>
        </w:tc>
        <w:tc>
          <w:tcPr>
            <w:tcW w:w="3260" w:type="dxa"/>
          </w:tcPr>
          <w:p w14:paraId="034B099F" w14:textId="77777777" w:rsidR="00C36976" w:rsidRPr="00842755" w:rsidRDefault="00C36976" w:rsidP="00573483">
            <w:pPr>
              <w:rPr>
                <w:rFonts w:asciiTheme="majorHAnsi" w:hAnsiTheme="majorHAnsi" w:cstheme="majorHAnsi"/>
                <w:b/>
                <w:bCs/>
              </w:rPr>
            </w:pPr>
            <w:r w:rsidRPr="00842755">
              <w:rPr>
                <w:rFonts w:asciiTheme="majorHAnsi" w:hAnsiTheme="majorHAnsi" w:cstheme="majorHAnsi"/>
                <w:b/>
                <w:bCs/>
              </w:rPr>
              <w:t>voor wanneer</w:t>
            </w:r>
          </w:p>
        </w:tc>
      </w:tr>
      <w:tr w:rsidR="00C36976" w:rsidRPr="00842755" w14:paraId="5BA8A03F" w14:textId="77777777" w:rsidTr="00695F1E">
        <w:tc>
          <w:tcPr>
            <w:tcW w:w="419" w:type="dxa"/>
          </w:tcPr>
          <w:p w14:paraId="187514FF" w14:textId="77777777" w:rsidR="00C36976" w:rsidRPr="00842755" w:rsidRDefault="00C36976" w:rsidP="00573483">
            <w:pPr>
              <w:rPr>
                <w:rFonts w:asciiTheme="majorHAnsi" w:hAnsiTheme="majorHAnsi" w:cstheme="majorHAnsi"/>
                <w:b/>
                <w:bCs/>
              </w:rPr>
            </w:pPr>
            <w:r w:rsidRPr="00842755">
              <w:rPr>
                <w:rFonts w:asciiTheme="majorHAnsi" w:hAnsiTheme="majorHAnsi" w:cstheme="majorHAnsi"/>
                <w:b/>
                <w:bCs/>
              </w:rPr>
              <w:t>1</w:t>
            </w:r>
          </w:p>
        </w:tc>
        <w:tc>
          <w:tcPr>
            <w:tcW w:w="1708" w:type="dxa"/>
          </w:tcPr>
          <w:p w14:paraId="5EB34663" w14:textId="77777777" w:rsidR="00C36976" w:rsidRPr="00842755" w:rsidRDefault="00C36976" w:rsidP="00573483">
            <w:pPr>
              <w:rPr>
                <w:rFonts w:asciiTheme="majorHAnsi" w:hAnsiTheme="majorHAnsi" w:cstheme="majorHAnsi"/>
              </w:rPr>
            </w:pPr>
            <w:r w:rsidRPr="00842755">
              <w:rPr>
                <w:rFonts w:asciiTheme="majorHAnsi" w:hAnsiTheme="majorHAnsi" w:cstheme="majorHAnsi"/>
              </w:rPr>
              <w:t>SON</w:t>
            </w:r>
          </w:p>
          <w:p w14:paraId="1EA0364F" w14:textId="77777777" w:rsidR="00C36976" w:rsidRPr="00842755" w:rsidRDefault="00C36976" w:rsidP="00573483">
            <w:pPr>
              <w:rPr>
                <w:rFonts w:asciiTheme="majorHAnsi" w:hAnsiTheme="majorHAnsi" w:cstheme="majorHAnsi"/>
              </w:rPr>
            </w:pPr>
            <w:r w:rsidRPr="00842755">
              <w:rPr>
                <w:rFonts w:asciiTheme="majorHAnsi" w:hAnsiTheme="majorHAnsi" w:cstheme="majorHAnsi"/>
              </w:rPr>
              <w:t>HAE</w:t>
            </w:r>
          </w:p>
        </w:tc>
        <w:tc>
          <w:tcPr>
            <w:tcW w:w="1985" w:type="dxa"/>
          </w:tcPr>
          <w:p w14:paraId="03502F39" w14:textId="77777777" w:rsidR="00C36976" w:rsidRPr="00842755" w:rsidRDefault="00C36976" w:rsidP="00573483">
            <w:pPr>
              <w:rPr>
                <w:rFonts w:asciiTheme="majorHAnsi" w:hAnsiTheme="majorHAnsi" w:cstheme="majorHAnsi"/>
              </w:rPr>
            </w:pPr>
            <w:r w:rsidRPr="00842755">
              <w:rPr>
                <w:rFonts w:asciiTheme="majorHAnsi" w:hAnsiTheme="majorHAnsi" w:cstheme="majorHAnsi"/>
              </w:rPr>
              <w:t>Opstellen MR-reglement</w:t>
            </w:r>
          </w:p>
        </w:tc>
        <w:tc>
          <w:tcPr>
            <w:tcW w:w="4111" w:type="dxa"/>
          </w:tcPr>
          <w:p w14:paraId="36304BDD" w14:textId="77777777" w:rsidR="00C36976" w:rsidRPr="00842755" w:rsidRDefault="00C36976" w:rsidP="00573483">
            <w:pPr>
              <w:rPr>
                <w:rFonts w:asciiTheme="majorHAnsi" w:hAnsiTheme="majorHAnsi" w:cstheme="majorHAnsi"/>
              </w:rPr>
            </w:pPr>
            <w:r w:rsidRPr="00842755">
              <w:rPr>
                <w:rFonts w:asciiTheme="majorHAnsi" w:hAnsiTheme="majorHAnsi" w:cstheme="majorHAnsi"/>
              </w:rPr>
              <w:t>Er is hierover een afspraak gemaakt met de staffunctionaris directie</w:t>
            </w:r>
          </w:p>
          <w:p w14:paraId="75DB32ED" w14:textId="77777777" w:rsidR="00C36976" w:rsidRPr="00842755" w:rsidRDefault="00C36976" w:rsidP="00573483">
            <w:pPr>
              <w:rPr>
                <w:rFonts w:asciiTheme="majorHAnsi" w:hAnsiTheme="majorHAnsi" w:cstheme="majorHAnsi"/>
              </w:rPr>
            </w:pPr>
            <w:r w:rsidRPr="00842755">
              <w:rPr>
                <w:rFonts w:asciiTheme="majorHAnsi" w:hAnsiTheme="majorHAnsi" w:cstheme="majorHAnsi"/>
              </w:rPr>
              <w:t>Opzet maken. In navolging proces GMR.</w:t>
            </w:r>
          </w:p>
        </w:tc>
        <w:tc>
          <w:tcPr>
            <w:tcW w:w="3260" w:type="dxa"/>
          </w:tcPr>
          <w:p w14:paraId="753DB68A" w14:textId="77777777" w:rsidR="00C36976" w:rsidRPr="00842755" w:rsidRDefault="00C36976" w:rsidP="00573483">
            <w:pPr>
              <w:rPr>
                <w:rFonts w:asciiTheme="majorHAnsi" w:hAnsiTheme="majorHAnsi" w:cstheme="majorHAnsi"/>
              </w:rPr>
            </w:pPr>
            <w:r w:rsidRPr="00842755">
              <w:rPr>
                <w:rFonts w:asciiTheme="majorHAnsi" w:hAnsiTheme="majorHAnsi" w:cstheme="majorHAnsi"/>
              </w:rPr>
              <w:t xml:space="preserve">24-25 start schooljaar </w:t>
            </w:r>
          </w:p>
          <w:p w14:paraId="5B90C37E" w14:textId="77777777" w:rsidR="00C36976" w:rsidRPr="00842755" w:rsidRDefault="00C36976" w:rsidP="00573483">
            <w:pPr>
              <w:rPr>
                <w:rFonts w:asciiTheme="majorHAnsi" w:hAnsiTheme="majorHAnsi" w:cstheme="majorHAnsi"/>
              </w:rPr>
            </w:pPr>
          </w:p>
        </w:tc>
      </w:tr>
      <w:tr w:rsidR="00C36976" w:rsidRPr="00842755" w14:paraId="64CA1346" w14:textId="77777777" w:rsidTr="00695F1E">
        <w:tc>
          <w:tcPr>
            <w:tcW w:w="419" w:type="dxa"/>
          </w:tcPr>
          <w:p w14:paraId="6F188B2B" w14:textId="77777777" w:rsidR="00C36976" w:rsidRPr="00842755" w:rsidRDefault="00C36976" w:rsidP="00573483">
            <w:pPr>
              <w:rPr>
                <w:rFonts w:asciiTheme="majorHAnsi" w:hAnsiTheme="majorHAnsi" w:cstheme="majorHAnsi"/>
                <w:b/>
                <w:bCs/>
              </w:rPr>
            </w:pPr>
            <w:r w:rsidRPr="00842755">
              <w:rPr>
                <w:rFonts w:asciiTheme="majorHAnsi" w:hAnsiTheme="majorHAnsi" w:cstheme="majorHAnsi"/>
                <w:b/>
                <w:bCs/>
              </w:rPr>
              <w:t>2</w:t>
            </w:r>
          </w:p>
        </w:tc>
        <w:tc>
          <w:tcPr>
            <w:tcW w:w="1708" w:type="dxa"/>
          </w:tcPr>
          <w:p w14:paraId="1B9FDB3F" w14:textId="77777777" w:rsidR="00C36976" w:rsidRPr="00842755" w:rsidRDefault="00C36976" w:rsidP="00573483">
            <w:pPr>
              <w:rPr>
                <w:rFonts w:asciiTheme="majorHAnsi" w:hAnsiTheme="majorHAnsi" w:cstheme="majorHAnsi"/>
              </w:rPr>
            </w:pPr>
            <w:r w:rsidRPr="00842755">
              <w:rPr>
                <w:rFonts w:asciiTheme="majorHAnsi" w:hAnsiTheme="majorHAnsi" w:cstheme="majorHAnsi"/>
              </w:rPr>
              <w:t>Leerlingen + SL</w:t>
            </w:r>
          </w:p>
        </w:tc>
        <w:tc>
          <w:tcPr>
            <w:tcW w:w="1985" w:type="dxa"/>
          </w:tcPr>
          <w:p w14:paraId="5EAAC5A5" w14:textId="77777777" w:rsidR="00C36976" w:rsidRPr="00842755" w:rsidRDefault="00C36976" w:rsidP="00573483">
            <w:pPr>
              <w:rPr>
                <w:rFonts w:asciiTheme="majorHAnsi" w:hAnsiTheme="majorHAnsi" w:cstheme="majorHAnsi"/>
                <w:color w:val="000000" w:themeColor="text1"/>
              </w:rPr>
            </w:pPr>
            <w:r w:rsidRPr="00842755">
              <w:rPr>
                <w:rFonts w:asciiTheme="majorHAnsi" w:hAnsiTheme="majorHAnsi" w:cstheme="majorHAnsi"/>
                <w:color w:val="000000" w:themeColor="text1"/>
              </w:rPr>
              <w:t>Leerlingenstatuut bespreken</w:t>
            </w:r>
          </w:p>
          <w:p w14:paraId="586D28E6" w14:textId="77777777" w:rsidR="00C36976" w:rsidRPr="00842755" w:rsidRDefault="00C36976" w:rsidP="00573483">
            <w:pPr>
              <w:rPr>
                <w:rFonts w:asciiTheme="majorHAnsi" w:hAnsiTheme="majorHAnsi" w:cstheme="majorHAnsi"/>
              </w:rPr>
            </w:pPr>
          </w:p>
        </w:tc>
        <w:tc>
          <w:tcPr>
            <w:tcW w:w="4111" w:type="dxa"/>
          </w:tcPr>
          <w:p w14:paraId="6EC6F736" w14:textId="77777777" w:rsidR="00C36976" w:rsidRPr="00842755" w:rsidRDefault="00C36976" w:rsidP="00573483">
            <w:pPr>
              <w:rPr>
                <w:rFonts w:asciiTheme="majorHAnsi" w:hAnsiTheme="majorHAnsi" w:cstheme="majorHAnsi"/>
                <w:color w:val="000000" w:themeColor="text1"/>
              </w:rPr>
            </w:pPr>
            <w:r w:rsidRPr="00842755">
              <w:rPr>
                <w:rFonts w:asciiTheme="majorHAnsi" w:hAnsiTheme="majorHAnsi" w:cstheme="majorHAnsi"/>
                <w:color w:val="000000" w:themeColor="text1"/>
              </w:rPr>
              <w:t xml:space="preserve">Wat is de rol van de leerlingenraad? </w:t>
            </w:r>
            <w:r w:rsidRPr="00842755">
              <w:rPr>
                <w:rFonts w:asciiTheme="majorHAnsi" w:hAnsiTheme="majorHAnsi" w:cstheme="majorHAnsi"/>
                <w:color w:val="000000" w:themeColor="text1"/>
              </w:rPr>
              <w:br/>
              <w:t xml:space="preserve">Toevoegen kopje ‘leerlingenraad’ in het leerlingenstatuut. </w:t>
            </w:r>
          </w:p>
          <w:p w14:paraId="6206D5E4" w14:textId="77777777" w:rsidR="00C36976" w:rsidRPr="00842755" w:rsidRDefault="00C36976" w:rsidP="00573483">
            <w:pPr>
              <w:rPr>
                <w:rFonts w:asciiTheme="majorHAnsi" w:hAnsiTheme="majorHAnsi" w:cstheme="majorHAnsi"/>
              </w:rPr>
            </w:pPr>
          </w:p>
        </w:tc>
        <w:tc>
          <w:tcPr>
            <w:tcW w:w="3260" w:type="dxa"/>
          </w:tcPr>
          <w:p w14:paraId="3B486EA9" w14:textId="77777777" w:rsidR="00C36976" w:rsidRPr="00842755" w:rsidRDefault="00C36976" w:rsidP="00573483">
            <w:pPr>
              <w:rPr>
                <w:rFonts w:asciiTheme="majorHAnsi" w:hAnsiTheme="majorHAnsi" w:cstheme="majorHAnsi"/>
              </w:rPr>
            </w:pPr>
            <w:r w:rsidRPr="00842755">
              <w:rPr>
                <w:rFonts w:asciiTheme="majorHAnsi" w:hAnsiTheme="majorHAnsi" w:cstheme="majorHAnsi"/>
                <w:color w:val="000000" w:themeColor="text1"/>
              </w:rPr>
              <w:t>22 april 2024</w:t>
            </w:r>
          </w:p>
        </w:tc>
      </w:tr>
      <w:tr w:rsidR="00C36976" w:rsidRPr="00842755" w14:paraId="76195834" w14:textId="77777777" w:rsidTr="00695F1E">
        <w:tc>
          <w:tcPr>
            <w:tcW w:w="419" w:type="dxa"/>
          </w:tcPr>
          <w:p w14:paraId="37524204" w14:textId="77777777" w:rsidR="00C36976" w:rsidRPr="00842755" w:rsidRDefault="00C36976" w:rsidP="00573483">
            <w:pPr>
              <w:rPr>
                <w:rFonts w:asciiTheme="majorHAnsi" w:hAnsiTheme="majorHAnsi" w:cstheme="majorHAnsi"/>
                <w:b/>
                <w:bCs/>
              </w:rPr>
            </w:pPr>
            <w:r w:rsidRPr="00842755">
              <w:rPr>
                <w:rFonts w:asciiTheme="majorHAnsi" w:hAnsiTheme="majorHAnsi" w:cstheme="majorHAnsi"/>
                <w:b/>
                <w:bCs/>
              </w:rPr>
              <w:t>3</w:t>
            </w:r>
          </w:p>
        </w:tc>
        <w:tc>
          <w:tcPr>
            <w:tcW w:w="1708" w:type="dxa"/>
          </w:tcPr>
          <w:p w14:paraId="69BB6845" w14:textId="77777777" w:rsidR="00C36976" w:rsidRPr="00842755" w:rsidRDefault="00C36976" w:rsidP="00573483">
            <w:pPr>
              <w:rPr>
                <w:rFonts w:asciiTheme="majorHAnsi" w:hAnsiTheme="majorHAnsi" w:cstheme="majorHAnsi"/>
              </w:rPr>
            </w:pPr>
            <w:r w:rsidRPr="00842755">
              <w:rPr>
                <w:rFonts w:asciiTheme="majorHAnsi" w:hAnsiTheme="majorHAnsi" w:cstheme="majorHAnsi"/>
              </w:rPr>
              <w:t>BAK + SL</w:t>
            </w:r>
          </w:p>
        </w:tc>
        <w:tc>
          <w:tcPr>
            <w:tcW w:w="1985" w:type="dxa"/>
          </w:tcPr>
          <w:p w14:paraId="559C1095" w14:textId="77777777" w:rsidR="00C36976" w:rsidRPr="00842755" w:rsidRDefault="00C36976" w:rsidP="00573483">
            <w:pPr>
              <w:rPr>
                <w:rFonts w:asciiTheme="majorHAnsi" w:hAnsiTheme="majorHAnsi" w:cstheme="majorHAnsi"/>
                <w:color w:val="000000" w:themeColor="text1"/>
              </w:rPr>
            </w:pPr>
            <w:r w:rsidRPr="00842755">
              <w:rPr>
                <w:rFonts w:asciiTheme="majorHAnsi" w:hAnsiTheme="majorHAnsi" w:cstheme="majorHAnsi"/>
                <w:color w:val="000000" w:themeColor="text1"/>
              </w:rPr>
              <w:t>MR-agenda 24-25</w:t>
            </w:r>
          </w:p>
        </w:tc>
        <w:tc>
          <w:tcPr>
            <w:tcW w:w="4111" w:type="dxa"/>
          </w:tcPr>
          <w:p w14:paraId="5F350516" w14:textId="77777777" w:rsidR="00C36976" w:rsidRPr="00842755" w:rsidRDefault="00C36976" w:rsidP="00573483">
            <w:pPr>
              <w:rPr>
                <w:rFonts w:asciiTheme="majorHAnsi" w:hAnsiTheme="majorHAnsi" w:cstheme="majorHAnsi"/>
                <w:color w:val="000000" w:themeColor="text1"/>
              </w:rPr>
            </w:pPr>
            <w:r w:rsidRPr="00842755">
              <w:rPr>
                <w:rFonts w:asciiTheme="majorHAnsi" w:hAnsiTheme="majorHAnsi" w:cstheme="majorHAnsi"/>
                <w:color w:val="000000" w:themeColor="text1"/>
              </w:rPr>
              <w:t xml:space="preserve">Planning maken MR-vergaderingen. (Acht vergaderingen, één scholing, één sessie om terug te blikken op hoe we als MR functioneren). </w:t>
            </w:r>
            <w:r w:rsidRPr="00842755">
              <w:rPr>
                <w:rFonts w:asciiTheme="majorHAnsi" w:hAnsiTheme="majorHAnsi" w:cstheme="majorHAnsi"/>
                <w:color w:val="000000" w:themeColor="text1"/>
              </w:rPr>
              <w:br/>
            </w:r>
          </w:p>
        </w:tc>
        <w:tc>
          <w:tcPr>
            <w:tcW w:w="3260" w:type="dxa"/>
          </w:tcPr>
          <w:p w14:paraId="1010F87C" w14:textId="77777777" w:rsidR="00C36976" w:rsidRPr="00842755" w:rsidRDefault="00C36976" w:rsidP="00573483">
            <w:pPr>
              <w:rPr>
                <w:rFonts w:asciiTheme="majorHAnsi" w:hAnsiTheme="majorHAnsi" w:cstheme="majorHAnsi"/>
                <w:color w:val="000000" w:themeColor="text1"/>
              </w:rPr>
            </w:pPr>
            <w:r w:rsidRPr="00842755">
              <w:rPr>
                <w:rFonts w:asciiTheme="majorHAnsi" w:hAnsiTheme="majorHAnsi" w:cstheme="majorHAnsi"/>
                <w:color w:val="000000" w:themeColor="text1"/>
              </w:rPr>
              <w:t>Volgende vergadering</w:t>
            </w:r>
          </w:p>
        </w:tc>
      </w:tr>
      <w:tr w:rsidR="00C36976" w:rsidRPr="00842755" w14:paraId="68F9DB8E" w14:textId="77777777" w:rsidTr="00695F1E">
        <w:tc>
          <w:tcPr>
            <w:tcW w:w="419" w:type="dxa"/>
          </w:tcPr>
          <w:p w14:paraId="4559B4B5" w14:textId="77777777" w:rsidR="00C36976" w:rsidRPr="00842755" w:rsidRDefault="00C36976" w:rsidP="00573483">
            <w:pPr>
              <w:rPr>
                <w:rFonts w:asciiTheme="majorHAnsi" w:hAnsiTheme="majorHAnsi" w:cstheme="majorHAnsi"/>
                <w:b/>
                <w:bCs/>
              </w:rPr>
            </w:pPr>
            <w:r w:rsidRPr="00842755">
              <w:rPr>
                <w:rFonts w:asciiTheme="majorHAnsi" w:hAnsiTheme="majorHAnsi" w:cstheme="majorHAnsi"/>
                <w:b/>
                <w:bCs/>
              </w:rPr>
              <w:t>4</w:t>
            </w:r>
          </w:p>
        </w:tc>
        <w:tc>
          <w:tcPr>
            <w:tcW w:w="1708" w:type="dxa"/>
          </w:tcPr>
          <w:p w14:paraId="1D765A4C" w14:textId="77777777" w:rsidR="00C36976" w:rsidRPr="00842755" w:rsidRDefault="00C36976" w:rsidP="00573483">
            <w:pPr>
              <w:rPr>
                <w:rFonts w:asciiTheme="majorHAnsi" w:hAnsiTheme="majorHAnsi" w:cstheme="majorHAnsi"/>
              </w:rPr>
            </w:pPr>
            <w:r w:rsidRPr="00842755">
              <w:rPr>
                <w:rFonts w:asciiTheme="majorHAnsi" w:hAnsiTheme="majorHAnsi" w:cstheme="majorHAnsi"/>
              </w:rPr>
              <w:t>ASE</w:t>
            </w:r>
          </w:p>
        </w:tc>
        <w:tc>
          <w:tcPr>
            <w:tcW w:w="1985" w:type="dxa"/>
          </w:tcPr>
          <w:p w14:paraId="6072E794" w14:textId="77777777" w:rsidR="00C36976" w:rsidRPr="00842755" w:rsidRDefault="00C36976" w:rsidP="00573483">
            <w:pPr>
              <w:rPr>
                <w:rFonts w:asciiTheme="majorHAnsi" w:hAnsiTheme="majorHAnsi" w:cstheme="majorHAnsi"/>
                <w:color w:val="000000" w:themeColor="text1"/>
              </w:rPr>
            </w:pPr>
            <w:r w:rsidRPr="00842755">
              <w:rPr>
                <w:rFonts w:asciiTheme="majorHAnsi" w:hAnsiTheme="majorHAnsi" w:cstheme="majorHAnsi"/>
                <w:color w:val="000000" w:themeColor="text1"/>
              </w:rPr>
              <w:t>Vacature PMR-kandidaat 24-25</w:t>
            </w:r>
          </w:p>
        </w:tc>
        <w:tc>
          <w:tcPr>
            <w:tcW w:w="4111" w:type="dxa"/>
          </w:tcPr>
          <w:p w14:paraId="332B0E08" w14:textId="77777777" w:rsidR="00C36976" w:rsidRPr="00842755" w:rsidRDefault="00C36976" w:rsidP="00573483">
            <w:pPr>
              <w:rPr>
                <w:rFonts w:asciiTheme="majorHAnsi" w:hAnsiTheme="majorHAnsi" w:cstheme="majorHAnsi"/>
                <w:color w:val="000000" w:themeColor="text1"/>
              </w:rPr>
            </w:pPr>
            <w:r w:rsidRPr="00842755">
              <w:rPr>
                <w:rFonts w:asciiTheme="majorHAnsi" w:hAnsiTheme="majorHAnsi" w:cstheme="majorHAnsi"/>
                <w:color w:val="000000" w:themeColor="text1"/>
              </w:rPr>
              <w:t>Uitzetten vacature PMR-lid 24-25.</w:t>
            </w:r>
          </w:p>
        </w:tc>
        <w:tc>
          <w:tcPr>
            <w:tcW w:w="3260" w:type="dxa"/>
          </w:tcPr>
          <w:p w14:paraId="15C606A6" w14:textId="77777777" w:rsidR="00C36976" w:rsidRPr="00842755" w:rsidRDefault="00C36976" w:rsidP="00573483">
            <w:pPr>
              <w:rPr>
                <w:rFonts w:asciiTheme="majorHAnsi" w:hAnsiTheme="majorHAnsi" w:cstheme="majorHAnsi"/>
                <w:color w:val="000000" w:themeColor="text1"/>
              </w:rPr>
            </w:pPr>
            <w:r w:rsidRPr="00842755">
              <w:rPr>
                <w:rFonts w:asciiTheme="majorHAnsi" w:hAnsiTheme="majorHAnsi" w:cstheme="majorHAnsi"/>
                <w:color w:val="000000" w:themeColor="text1"/>
              </w:rPr>
              <w:t>Meivakantie ‘24</w:t>
            </w:r>
          </w:p>
        </w:tc>
      </w:tr>
      <w:tr w:rsidR="00C36976" w:rsidRPr="00842755" w14:paraId="4A73A9E9" w14:textId="77777777" w:rsidTr="00695F1E">
        <w:tc>
          <w:tcPr>
            <w:tcW w:w="419" w:type="dxa"/>
          </w:tcPr>
          <w:p w14:paraId="5468BAD7" w14:textId="77777777" w:rsidR="00C36976" w:rsidRPr="00842755" w:rsidRDefault="00C36976" w:rsidP="00573483">
            <w:pPr>
              <w:rPr>
                <w:rFonts w:asciiTheme="majorHAnsi" w:hAnsiTheme="majorHAnsi" w:cstheme="majorHAnsi"/>
                <w:b/>
                <w:bCs/>
              </w:rPr>
            </w:pPr>
            <w:r>
              <w:rPr>
                <w:rFonts w:asciiTheme="majorHAnsi" w:hAnsiTheme="majorHAnsi" w:cstheme="majorHAnsi"/>
                <w:b/>
                <w:bCs/>
              </w:rPr>
              <w:lastRenderedPageBreak/>
              <w:t>5</w:t>
            </w:r>
          </w:p>
        </w:tc>
        <w:tc>
          <w:tcPr>
            <w:tcW w:w="1708" w:type="dxa"/>
          </w:tcPr>
          <w:p w14:paraId="50D4A54B" w14:textId="77777777" w:rsidR="00C36976" w:rsidRPr="00842755" w:rsidRDefault="00C36976" w:rsidP="00573483">
            <w:pPr>
              <w:rPr>
                <w:rFonts w:asciiTheme="majorHAnsi" w:hAnsiTheme="majorHAnsi" w:cstheme="majorHAnsi"/>
              </w:rPr>
            </w:pPr>
            <w:r>
              <w:rPr>
                <w:rFonts w:asciiTheme="majorHAnsi" w:hAnsiTheme="majorHAnsi" w:cstheme="majorHAnsi"/>
              </w:rPr>
              <w:t>Leerlingen + ouders</w:t>
            </w:r>
          </w:p>
        </w:tc>
        <w:tc>
          <w:tcPr>
            <w:tcW w:w="1985" w:type="dxa"/>
          </w:tcPr>
          <w:p w14:paraId="08D60A43" w14:textId="77777777" w:rsidR="00C36976" w:rsidRPr="00842755" w:rsidRDefault="00C36976" w:rsidP="00573483">
            <w:pPr>
              <w:rPr>
                <w:rFonts w:asciiTheme="majorHAnsi" w:hAnsiTheme="majorHAnsi" w:cstheme="majorHAnsi"/>
                <w:color w:val="000000" w:themeColor="text1"/>
              </w:rPr>
            </w:pPr>
            <w:r>
              <w:rPr>
                <w:rFonts w:asciiTheme="majorHAnsi" w:hAnsiTheme="majorHAnsi" w:cstheme="majorHAnsi"/>
                <w:color w:val="000000" w:themeColor="text1"/>
              </w:rPr>
              <w:t>Kandidaat GMR</w:t>
            </w:r>
          </w:p>
        </w:tc>
        <w:tc>
          <w:tcPr>
            <w:tcW w:w="4111" w:type="dxa"/>
          </w:tcPr>
          <w:p w14:paraId="165461EB" w14:textId="77777777" w:rsidR="00C36976" w:rsidRPr="00842755" w:rsidRDefault="00C36976" w:rsidP="00573483">
            <w:pPr>
              <w:rPr>
                <w:rFonts w:asciiTheme="majorHAnsi" w:hAnsiTheme="majorHAnsi" w:cstheme="majorHAnsi"/>
                <w:color w:val="000000" w:themeColor="text1"/>
              </w:rPr>
            </w:pPr>
            <w:r>
              <w:rPr>
                <w:rFonts w:asciiTheme="majorHAnsi" w:hAnsiTheme="majorHAnsi" w:cstheme="majorHAnsi"/>
                <w:color w:val="000000" w:themeColor="text1"/>
              </w:rPr>
              <w:t>Bespreken/overleggen wie plaats zou willen nemen in de GMR.</w:t>
            </w:r>
          </w:p>
        </w:tc>
        <w:tc>
          <w:tcPr>
            <w:tcW w:w="3260" w:type="dxa"/>
          </w:tcPr>
          <w:p w14:paraId="3E3D22FA" w14:textId="77777777" w:rsidR="00C36976" w:rsidRPr="00842755" w:rsidRDefault="00C36976" w:rsidP="00573483">
            <w:pPr>
              <w:rPr>
                <w:rFonts w:asciiTheme="majorHAnsi" w:hAnsiTheme="majorHAnsi" w:cstheme="majorHAnsi"/>
                <w:color w:val="000000" w:themeColor="text1"/>
              </w:rPr>
            </w:pPr>
            <w:r>
              <w:rPr>
                <w:rFonts w:asciiTheme="majorHAnsi" w:hAnsiTheme="majorHAnsi" w:cstheme="majorHAnsi"/>
                <w:color w:val="000000" w:themeColor="text1"/>
              </w:rPr>
              <w:t>8 april</w:t>
            </w:r>
          </w:p>
        </w:tc>
      </w:tr>
      <w:tr w:rsidR="00C36976" w:rsidRPr="00842755" w14:paraId="7637F980" w14:textId="77777777" w:rsidTr="00695F1E">
        <w:tc>
          <w:tcPr>
            <w:tcW w:w="419" w:type="dxa"/>
          </w:tcPr>
          <w:p w14:paraId="524A285C" w14:textId="77777777" w:rsidR="00C36976" w:rsidRPr="00842755" w:rsidRDefault="00C36976" w:rsidP="00573483">
            <w:pPr>
              <w:rPr>
                <w:rFonts w:asciiTheme="majorHAnsi" w:hAnsiTheme="majorHAnsi" w:cstheme="majorHAnsi"/>
                <w:b/>
                <w:bCs/>
              </w:rPr>
            </w:pPr>
            <w:r>
              <w:rPr>
                <w:rFonts w:asciiTheme="majorHAnsi" w:hAnsiTheme="majorHAnsi" w:cstheme="majorHAnsi"/>
                <w:b/>
                <w:bCs/>
              </w:rPr>
              <w:t>6</w:t>
            </w:r>
          </w:p>
        </w:tc>
        <w:tc>
          <w:tcPr>
            <w:tcW w:w="1708" w:type="dxa"/>
          </w:tcPr>
          <w:p w14:paraId="01FB2DAA" w14:textId="77777777" w:rsidR="00C36976" w:rsidRPr="00842755" w:rsidRDefault="00C36976" w:rsidP="00573483">
            <w:pPr>
              <w:rPr>
                <w:rFonts w:asciiTheme="majorHAnsi" w:hAnsiTheme="majorHAnsi" w:cstheme="majorHAnsi"/>
              </w:rPr>
            </w:pPr>
            <w:r>
              <w:rPr>
                <w:rFonts w:asciiTheme="majorHAnsi" w:hAnsiTheme="majorHAnsi" w:cstheme="majorHAnsi"/>
              </w:rPr>
              <w:t>MR</w:t>
            </w:r>
          </w:p>
        </w:tc>
        <w:tc>
          <w:tcPr>
            <w:tcW w:w="1985" w:type="dxa"/>
          </w:tcPr>
          <w:p w14:paraId="1C1376E0" w14:textId="77777777" w:rsidR="00C36976" w:rsidRPr="00842755" w:rsidRDefault="00C36976" w:rsidP="00573483">
            <w:pPr>
              <w:rPr>
                <w:rFonts w:asciiTheme="majorHAnsi" w:hAnsiTheme="majorHAnsi" w:cstheme="majorHAnsi"/>
                <w:color w:val="000000" w:themeColor="text1"/>
              </w:rPr>
            </w:pPr>
            <w:r>
              <w:rPr>
                <w:rFonts w:asciiTheme="majorHAnsi" w:hAnsiTheme="majorHAnsi" w:cstheme="majorHAnsi"/>
                <w:color w:val="000000" w:themeColor="text1"/>
              </w:rPr>
              <w:t>Scholing</w:t>
            </w:r>
          </w:p>
        </w:tc>
        <w:tc>
          <w:tcPr>
            <w:tcW w:w="4111" w:type="dxa"/>
          </w:tcPr>
          <w:p w14:paraId="31C437FC" w14:textId="77777777" w:rsidR="00C36976" w:rsidRPr="00842755" w:rsidRDefault="00C36976" w:rsidP="00573483">
            <w:pPr>
              <w:rPr>
                <w:rFonts w:asciiTheme="majorHAnsi" w:hAnsiTheme="majorHAnsi" w:cstheme="majorHAnsi"/>
                <w:color w:val="000000" w:themeColor="text1"/>
              </w:rPr>
            </w:pPr>
            <w:r>
              <w:rPr>
                <w:rFonts w:asciiTheme="majorHAnsi" w:hAnsiTheme="majorHAnsi" w:cstheme="majorHAnsi"/>
                <w:color w:val="000000" w:themeColor="text1"/>
              </w:rPr>
              <w:t>Nadenken over of en zo ja welke scholingsbehoefte er is op het gebied van de (G)MR.</w:t>
            </w:r>
          </w:p>
        </w:tc>
        <w:tc>
          <w:tcPr>
            <w:tcW w:w="3260" w:type="dxa"/>
          </w:tcPr>
          <w:p w14:paraId="4FA48966" w14:textId="77777777" w:rsidR="00C36976" w:rsidRPr="00842755" w:rsidRDefault="00C36976" w:rsidP="00573483">
            <w:pPr>
              <w:rPr>
                <w:rFonts w:asciiTheme="majorHAnsi" w:hAnsiTheme="majorHAnsi" w:cstheme="majorHAnsi"/>
                <w:color w:val="000000" w:themeColor="text1"/>
              </w:rPr>
            </w:pPr>
            <w:r>
              <w:rPr>
                <w:rFonts w:asciiTheme="majorHAnsi" w:hAnsiTheme="majorHAnsi" w:cstheme="majorHAnsi"/>
                <w:color w:val="000000" w:themeColor="text1"/>
              </w:rPr>
              <w:t>8 april</w:t>
            </w:r>
          </w:p>
        </w:tc>
      </w:tr>
    </w:tbl>
    <w:p w14:paraId="7D89C676" w14:textId="77777777" w:rsidR="002F7808" w:rsidRPr="00586944" w:rsidRDefault="002F7808" w:rsidP="00E64D9E">
      <w:pPr>
        <w:rPr>
          <w:rFonts w:asciiTheme="majorHAnsi" w:hAnsiTheme="majorHAnsi" w:cstheme="majorHAnsi"/>
          <w:color w:val="000000" w:themeColor="text1"/>
        </w:rPr>
      </w:pPr>
    </w:p>
    <w:p w14:paraId="0610A723" w14:textId="015597EE" w:rsidR="002F7808" w:rsidRPr="00586944" w:rsidRDefault="002F7808" w:rsidP="00E64D9E">
      <w:pPr>
        <w:rPr>
          <w:rFonts w:asciiTheme="majorHAnsi" w:hAnsiTheme="majorHAnsi" w:cstheme="majorHAnsi"/>
          <w:color w:val="000000" w:themeColor="text1"/>
        </w:rPr>
      </w:pPr>
      <w:r w:rsidRPr="00586944">
        <w:rPr>
          <w:rFonts w:asciiTheme="majorHAnsi" w:hAnsiTheme="majorHAnsi" w:cstheme="majorHAnsi"/>
          <w:color w:val="000000" w:themeColor="text1"/>
        </w:rPr>
        <w:t>Volgende vergadering</w:t>
      </w:r>
      <w:r w:rsidR="00586944" w:rsidRPr="00586944">
        <w:rPr>
          <w:rFonts w:asciiTheme="majorHAnsi" w:hAnsiTheme="majorHAnsi" w:cstheme="majorHAnsi"/>
          <w:color w:val="000000" w:themeColor="text1"/>
        </w:rPr>
        <w:t>en</w:t>
      </w:r>
      <w:r w:rsidRPr="00586944">
        <w:rPr>
          <w:rFonts w:asciiTheme="majorHAnsi" w:hAnsiTheme="majorHAnsi" w:cstheme="majorHAnsi"/>
          <w:color w:val="000000" w:themeColor="text1"/>
        </w:rPr>
        <w:t xml:space="preserve">: </w:t>
      </w:r>
    </w:p>
    <w:p w14:paraId="0CFA7AFD" w14:textId="26BF6756" w:rsidR="00586944" w:rsidRPr="00586944" w:rsidRDefault="00586944" w:rsidP="00E64D9E">
      <w:pPr>
        <w:rPr>
          <w:rFonts w:asciiTheme="majorHAnsi" w:hAnsiTheme="majorHAnsi" w:cstheme="majorHAnsi"/>
          <w:color w:val="000000" w:themeColor="text1"/>
        </w:rPr>
      </w:pPr>
      <w:r w:rsidRPr="00586944">
        <w:rPr>
          <w:rFonts w:asciiTheme="majorHAnsi" w:hAnsiTheme="majorHAnsi" w:cstheme="majorHAnsi"/>
          <w:color w:val="000000" w:themeColor="text1"/>
        </w:rPr>
        <w:t xml:space="preserve">maandag 3 juni 2024 </w:t>
      </w:r>
    </w:p>
    <w:p w14:paraId="68879440" w14:textId="0B5CE518" w:rsidR="00D0239F" w:rsidRPr="00586944" w:rsidRDefault="00586944" w:rsidP="005F27DD">
      <w:pPr>
        <w:rPr>
          <w:rFonts w:asciiTheme="majorHAnsi" w:hAnsiTheme="majorHAnsi" w:cstheme="majorHAnsi"/>
          <w:color w:val="000000" w:themeColor="text1"/>
        </w:rPr>
      </w:pPr>
      <w:r w:rsidRPr="00586944">
        <w:rPr>
          <w:rFonts w:asciiTheme="majorHAnsi" w:hAnsiTheme="majorHAnsi" w:cstheme="majorHAnsi"/>
          <w:color w:val="000000" w:themeColor="text1"/>
        </w:rPr>
        <w:t>maandag 1 juli 2024</w:t>
      </w:r>
    </w:p>
    <w:sectPr w:rsidR="00D0239F" w:rsidRPr="00586944" w:rsidSect="00036F7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CCC7" w14:textId="77777777" w:rsidR="005F2837" w:rsidRDefault="005F2837" w:rsidP="009559A3">
      <w:r>
        <w:separator/>
      </w:r>
    </w:p>
  </w:endnote>
  <w:endnote w:type="continuationSeparator" w:id="0">
    <w:p w14:paraId="75DA828F" w14:textId="77777777" w:rsidR="005F2837" w:rsidRDefault="005F2837"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186D" w14:textId="77777777" w:rsidR="005F2837" w:rsidRDefault="005F2837" w:rsidP="009559A3">
      <w:r>
        <w:separator/>
      </w:r>
    </w:p>
  </w:footnote>
  <w:footnote w:type="continuationSeparator" w:id="0">
    <w:p w14:paraId="329C9B46" w14:textId="77777777" w:rsidR="005F2837" w:rsidRDefault="005F2837"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0675"/>
    <w:multiLevelType w:val="hybridMultilevel"/>
    <w:tmpl w:val="D64EF4B8"/>
    <w:lvl w:ilvl="0" w:tplc="50A64782">
      <w:start w:val="8"/>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5"/>
  </w:num>
  <w:num w:numId="2" w16cid:durableId="1377242401">
    <w:abstractNumId w:val="13"/>
  </w:num>
  <w:num w:numId="3" w16cid:durableId="196629478">
    <w:abstractNumId w:val="9"/>
  </w:num>
  <w:num w:numId="4" w16cid:durableId="952906425">
    <w:abstractNumId w:val="18"/>
  </w:num>
  <w:num w:numId="5" w16cid:durableId="1985624228">
    <w:abstractNumId w:val="22"/>
  </w:num>
  <w:num w:numId="6" w16cid:durableId="1149783678">
    <w:abstractNumId w:val="12"/>
  </w:num>
  <w:num w:numId="7" w16cid:durableId="1534922184">
    <w:abstractNumId w:val="0"/>
  </w:num>
  <w:num w:numId="8" w16cid:durableId="1026180952">
    <w:abstractNumId w:val="20"/>
  </w:num>
  <w:num w:numId="9" w16cid:durableId="132017495">
    <w:abstractNumId w:val="5"/>
  </w:num>
  <w:num w:numId="10" w16cid:durableId="1425494022">
    <w:abstractNumId w:val="1"/>
  </w:num>
  <w:num w:numId="11" w16cid:durableId="499934022">
    <w:abstractNumId w:val="28"/>
  </w:num>
  <w:num w:numId="12" w16cid:durableId="1281886347">
    <w:abstractNumId w:val="17"/>
  </w:num>
  <w:num w:numId="13" w16cid:durableId="1923447087">
    <w:abstractNumId w:val="27"/>
  </w:num>
  <w:num w:numId="14" w16cid:durableId="1159031981">
    <w:abstractNumId w:val="4"/>
  </w:num>
  <w:num w:numId="15" w16cid:durableId="508638549">
    <w:abstractNumId w:val="11"/>
  </w:num>
  <w:num w:numId="16" w16cid:durableId="1790734781">
    <w:abstractNumId w:val="25"/>
  </w:num>
  <w:num w:numId="17" w16cid:durableId="979844477">
    <w:abstractNumId w:val="14"/>
  </w:num>
  <w:num w:numId="18" w16cid:durableId="573592199">
    <w:abstractNumId w:val="10"/>
  </w:num>
  <w:num w:numId="19" w16cid:durableId="2092459083">
    <w:abstractNumId w:val="21"/>
  </w:num>
  <w:num w:numId="20" w16cid:durableId="1678386146">
    <w:abstractNumId w:val="26"/>
  </w:num>
  <w:num w:numId="21" w16cid:durableId="1793013356">
    <w:abstractNumId w:val="29"/>
  </w:num>
  <w:num w:numId="22" w16cid:durableId="662123838">
    <w:abstractNumId w:val="6"/>
  </w:num>
  <w:num w:numId="23" w16cid:durableId="58869316">
    <w:abstractNumId w:val="8"/>
  </w:num>
  <w:num w:numId="24" w16cid:durableId="1725449857">
    <w:abstractNumId w:val="24"/>
  </w:num>
  <w:num w:numId="25" w16cid:durableId="1007168749">
    <w:abstractNumId w:val="16"/>
  </w:num>
  <w:num w:numId="26" w16cid:durableId="900168145">
    <w:abstractNumId w:val="3"/>
  </w:num>
  <w:num w:numId="27" w16cid:durableId="1859192091">
    <w:abstractNumId w:val="23"/>
  </w:num>
  <w:num w:numId="28" w16cid:durableId="2023624057">
    <w:abstractNumId w:val="2"/>
  </w:num>
  <w:num w:numId="29" w16cid:durableId="526868732">
    <w:abstractNumId w:val="7"/>
  </w:num>
  <w:num w:numId="30" w16cid:durableId="16455044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262AE"/>
    <w:rsid w:val="00030C19"/>
    <w:rsid w:val="00036F72"/>
    <w:rsid w:val="0004065F"/>
    <w:rsid w:val="00040B82"/>
    <w:rsid w:val="00051489"/>
    <w:rsid w:val="000564A7"/>
    <w:rsid w:val="0009160F"/>
    <w:rsid w:val="000A35B8"/>
    <w:rsid w:val="000C2199"/>
    <w:rsid w:val="000D507D"/>
    <w:rsid w:val="000F1227"/>
    <w:rsid w:val="000F69EC"/>
    <w:rsid w:val="0010791E"/>
    <w:rsid w:val="00122943"/>
    <w:rsid w:val="001372CD"/>
    <w:rsid w:val="00142C98"/>
    <w:rsid w:val="00152E80"/>
    <w:rsid w:val="00161428"/>
    <w:rsid w:val="00167B07"/>
    <w:rsid w:val="001A4EDD"/>
    <w:rsid w:val="001D4B9E"/>
    <w:rsid w:val="00240421"/>
    <w:rsid w:val="00293F94"/>
    <w:rsid w:val="002D1864"/>
    <w:rsid w:val="002F2F11"/>
    <w:rsid w:val="002F7808"/>
    <w:rsid w:val="00304C77"/>
    <w:rsid w:val="00334766"/>
    <w:rsid w:val="0034793B"/>
    <w:rsid w:val="003576A6"/>
    <w:rsid w:val="00385BED"/>
    <w:rsid w:val="003D199A"/>
    <w:rsid w:val="0040046B"/>
    <w:rsid w:val="00425814"/>
    <w:rsid w:val="004432F7"/>
    <w:rsid w:val="00492EC4"/>
    <w:rsid w:val="004B6597"/>
    <w:rsid w:val="004F5BC4"/>
    <w:rsid w:val="004F6D25"/>
    <w:rsid w:val="0050654F"/>
    <w:rsid w:val="00531209"/>
    <w:rsid w:val="005674CF"/>
    <w:rsid w:val="00586944"/>
    <w:rsid w:val="005C40B1"/>
    <w:rsid w:val="005E243C"/>
    <w:rsid w:val="005F27DD"/>
    <w:rsid w:val="005F2837"/>
    <w:rsid w:val="005F3F39"/>
    <w:rsid w:val="00620AD4"/>
    <w:rsid w:val="00637F2C"/>
    <w:rsid w:val="0065141F"/>
    <w:rsid w:val="00690C60"/>
    <w:rsid w:val="00695F1E"/>
    <w:rsid w:val="006B2826"/>
    <w:rsid w:val="006B3DC1"/>
    <w:rsid w:val="006B58D8"/>
    <w:rsid w:val="006C6C81"/>
    <w:rsid w:val="006C74BF"/>
    <w:rsid w:val="00700C7E"/>
    <w:rsid w:val="0070710A"/>
    <w:rsid w:val="00733311"/>
    <w:rsid w:val="0075759E"/>
    <w:rsid w:val="00766C27"/>
    <w:rsid w:val="007D48BD"/>
    <w:rsid w:val="007F2A13"/>
    <w:rsid w:val="007F3552"/>
    <w:rsid w:val="008038FB"/>
    <w:rsid w:val="00804220"/>
    <w:rsid w:val="008343FE"/>
    <w:rsid w:val="0085450A"/>
    <w:rsid w:val="00860C4C"/>
    <w:rsid w:val="008C0A81"/>
    <w:rsid w:val="008D293B"/>
    <w:rsid w:val="008D3F99"/>
    <w:rsid w:val="00924045"/>
    <w:rsid w:val="009559A3"/>
    <w:rsid w:val="009B39A0"/>
    <w:rsid w:val="00A5060B"/>
    <w:rsid w:val="00A5100D"/>
    <w:rsid w:val="00A71072"/>
    <w:rsid w:val="00A91950"/>
    <w:rsid w:val="00A9676F"/>
    <w:rsid w:val="00AE01D5"/>
    <w:rsid w:val="00AE63C5"/>
    <w:rsid w:val="00AF636B"/>
    <w:rsid w:val="00B11300"/>
    <w:rsid w:val="00B56AC2"/>
    <w:rsid w:val="00B8221B"/>
    <w:rsid w:val="00B96C8D"/>
    <w:rsid w:val="00BB51E0"/>
    <w:rsid w:val="00BD1942"/>
    <w:rsid w:val="00BF2CC4"/>
    <w:rsid w:val="00BF3A72"/>
    <w:rsid w:val="00C363C6"/>
    <w:rsid w:val="00C36976"/>
    <w:rsid w:val="00C372D2"/>
    <w:rsid w:val="00C4091B"/>
    <w:rsid w:val="00C76563"/>
    <w:rsid w:val="00CB3DC0"/>
    <w:rsid w:val="00CB76F1"/>
    <w:rsid w:val="00CE2113"/>
    <w:rsid w:val="00D0239F"/>
    <w:rsid w:val="00D02DEB"/>
    <w:rsid w:val="00D13875"/>
    <w:rsid w:val="00D2692E"/>
    <w:rsid w:val="00DA1C2F"/>
    <w:rsid w:val="00DA6764"/>
    <w:rsid w:val="00DB09A1"/>
    <w:rsid w:val="00DC43A9"/>
    <w:rsid w:val="00DD3636"/>
    <w:rsid w:val="00DE7087"/>
    <w:rsid w:val="00DF2B03"/>
    <w:rsid w:val="00E27177"/>
    <w:rsid w:val="00E332F2"/>
    <w:rsid w:val="00E46F22"/>
    <w:rsid w:val="00E64D9E"/>
    <w:rsid w:val="00EF7081"/>
    <w:rsid w:val="00F36D04"/>
    <w:rsid w:val="00F57AA7"/>
    <w:rsid w:val="00F72152"/>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7F3B94-CB27-4C4C-9D0F-940DC9F85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8422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2</cp:revision>
  <dcterms:created xsi:type="dcterms:W3CDTF">2024-06-03T17:04:00Z</dcterms:created>
  <dcterms:modified xsi:type="dcterms:W3CDTF">2024-06-03T17:04:00Z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